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F2" w:rsidRDefault="005864F2" w:rsidP="005864F2">
      <w:pPr>
        <w:spacing w:after="0" w:line="240" w:lineRule="auto"/>
        <w:ind w:left="720" w:hanging="720"/>
        <w:rPr>
          <w:b/>
          <w:szCs w:val="24"/>
          <w:lang w:eastAsia="lv-LV"/>
        </w:rPr>
      </w:pPr>
    </w:p>
    <w:p w:rsidR="005864F2" w:rsidRDefault="005864F2" w:rsidP="005864F2">
      <w:pPr>
        <w:spacing w:after="0" w:line="240" w:lineRule="auto"/>
        <w:ind w:left="720" w:hanging="720"/>
        <w:jc w:val="center"/>
        <w:rPr>
          <w:szCs w:val="24"/>
          <w:lang w:eastAsia="lv-LV"/>
        </w:rPr>
      </w:pPr>
      <w:r>
        <w:rPr>
          <w:b/>
          <w:szCs w:val="24"/>
          <w:lang w:eastAsia="lv-LV"/>
        </w:rPr>
        <w:t xml:space="preserve">LĪGUMS </w:t>
      </w:r>
    </w:p>
    <w:p w:rsidR="005864F2" w:rsidRPr="005864F2" w:rsidRDefault="005864F2" w:rsidP="005864F2">
      <w:pPr>
        <w:spacing w:after="0" w:line="240" w:lineRule="auto"/>
        <w:jc w:val="center"/>
        <w:rPr>
          <w:b/>
          <w:color w:val="000000"/>
          <w:szCs w:val="24"/>
        </w:rPr>
      </w:pPr>
      <w:r>
        <w:rPr>
          <w:b/>
          <w:bCs/>
          <w:szCs w:val="24"/>
          <w:lang w:eastAsia="lv-LV"/>
        </w:rPr>
        <w:t>p</w:t>
      </w:r>
      <w:r w:rsidRPr="005864F2">
        <w:rPr>
          <w:b/>
          <w:bCs/>
          <w:szCs w:val="24"/>
          <w:lang w:eastAsia="lv-LV"/>
        </w:rPr>
        <w:t xml:space="preserve">ar </w:t>
      </w:r>
      <w:r w:rsidR="00E047B6">
        <w:rPr>
          <w:b/>
          <w:bCs/>
          <w:szCs w:val="24"/>
          <w:lang w:eastAsia="lv-LV"/>
        </w:rPr>
        <w:t xml:space="preserve">virtuves </w:t>
      </w:r>
      <w:r w:rsidRPr="005864F2">
        <w:rPr>
          <w:b/>
          <w:color w:val="000000"/>
          <w:szCs w:val="24"/>
        </w:rPr>
        <w:t xml:space="preserve">iekārtu </w:t>
      </w:r>
      <w:r>
        <w:rPr>
          <w:b/>
          <w:color w:val="000000"/>
          <w:szCs w:val="24"/>
        </w:rPr>
        <w:t>iegādi Daugavpils pirmsskolas izglītības iestāžu vajadzībām</w:t>
      </w:r>
    </w:p>
    <w:p w:rsidR="005864F2" w:rsidRDefault="005864F2" w:rsidP="005864F2">
      <w:pPr>
        <w:spacing w:after="0" w:line="240" w:lineRule="auto"/>
        <w:rPr>
          <w:szCs w:val="24"/>
        </w:rPr>
      </w:pPr>
    </w:p>
    <w:p w:rsidR="005864F2" w:rsidRDefault="009072C0" w:rsidP="005864F2">
      <w:pPr>
        <w:spacing w:after="0" w:line="240" w:lineRule="auto"/>
        <w:rPr>
          <w:szCs w:val="24"/>
        </w:rPr>
      </w:pPr>
      <w:r>
        <w:rPr>
          <w:szCs w:val="24"/>
        </w:rPr>
        <w:t>Daugavpils</w:t>
      </w:r>
      <w:bookmarkStart w:id="0" w:name="_GoBack"/>
      <w:bookmarkEnd w:id="0"/>
      <w:r w:rsidR="005864F2">
        <w:rPr>
          <w:szCs w:val="24"/>
        </w:rPr>
        <w:t xml:space="preserve">                                                                                         </w:t>
      </w:r>
      <w:r w:rsidR="005864F2">
        <w:rPr>
          <w:szCs w:val="24"/>
        </w:rPr>
        <w:tab/>
        <w:t xml:space="preserve">      2015.gada 4.decembrī</w:t>
      </w:r>
    </w:p>
    <w:p w:rsidR="005864F2" w:rsidRDefault="005864F2" w:rsidP="005864F2">
      <w:pPr>
        <w:spacing w:after="0" w:line="240" w:lineRule="auto"/>
        <w:jc w:val="both"/>
        <w:rPr>
          <w:szCs w:val="24"/>
        </w:rPr>
      </w:pPr>
    </w:p>
    <w:p w:rsidR="005864F2" w:rsidRPr="003F330B" w:rsidRDefault="005864F2" w:rsidP="005864F2">
      <w:pPr>
        <w:spacing w:after="0" w:line="240" w:lineRule="auto"/>
        <w:ind w:firstLine="567"/>
        <w:jc w:val="both"/>
        <w:rPr>
          <w:szCs w:val="24"/>
          <w:lang w:eastAsia="ar-SA"/>
        </w:rPr>
      </w:pPr>
      <w:r w:rsidRPr="00E0127A">
        <w:rPr>
          <w:b/>
          <w:bCs/>
          <w:spacing w:val="-7"/>
          <w:szCs w:val="24"/>
        </w:rPr>
        <w:t xml:space="preserve">Daugavpils </w:t>
      </w:r>
      <w:r>
        <w:rPr>
          <w:b/>
          <w:bCs/>
          <w:spacing w:val="-7"/>
          <w:szCs w:val="24"/>
        </w:rPr>
        <w:t>pilsētas Izglītības pārvalde</w:t>
      </w:r>
      <w:r>
        <w:rPr>
          <w:szCs w:val="24"/>
        </w:rPr>
        <w:t>, reģistrācijas Nr.90009737220</w:t>
      </w:r>
      <w:r w:rsidRPr="00452D1D">
        <w:rPr>
          <w:szCs w:val="24"/>
        </w:rPr>
        <w:t xml:space="preserve">, juridiskā adrese: </w:t>
      </w:r>
      <w:r>
        <w:rPr>
          <w:szCs w:val="24"/>
        </w:rPr>
        <w:t>Saules iela 7</w:t>
      </w:r>
      <w:r w:rsidRPr="00E0127A">
        <w:rPr>
          <w:szCs w:val="24"/>
        </w:rPr>
        <w:t>, Daugavpils, LV-54</w:t>
      </w:r>
      <w:r>
        <w:rPr>
          <w:szCs w:val="24"/>
        </w:rPr>
        <w:t>01</w:t>
      </w:r>
      <w:r w:rsidRPr="00452D1D">
        <w:rPr>
          <w:szCs w:val="24"/>
        </w:rPr>
        <w:t xml:space="preserve">, turpmāk saukta </w:t>
      </w:r>
      <w:r>
        <w:rPr>
          <w:szCs w:val="24"/>
        </w:rPr>
        <w:t>Pircējs</w:t>
      </w:r>
      <w:r w:rsidRPr="003F330B">
        <w:rPr>
          <w:szCs w:val="24"/>
        </w:rPr>
        <w:t xml:space="preserve">, tās </w:t>
      </w:r>
      <w:r w:rsidRPr="00792EF5">
        <w:rPr>
          <w:b/>
          <w:szCs w:val="24"/>
        </w:rPr>
        <w:t>vadītāja</w:t>
      </w:r>
      <w:r>
        <w:rPr>
          <w:b/>
          <w:szCs w:val="24"/>
        </w:rPr>
        <w:t>s</w:t>
      </w:r>
      <w:r w:rsidRPr="00792EF5">
        <w:rPr>
          <w:b/>
          <w:szCs w:val="24"/>
        </w:rPr>
        <w:t xml:space="preserve"> </w:t>
      </w:r>
      <w:r>
        <w:rPr>
          <w:b/>
          <w:szCs w:val="24"/>
        </w:rPr>
        <w:t xml:space="preserve">Marinas </w:t>
      </w:r>
      <w:proofErr w:type="spellStart"/>
      <w:r>
        <w:rPr>
          <w:b/>
          <w:szCs w:val="24"/>
        </w:rPr>
        <w:t>Isupovas</w:t>
      </w:r>
      <w:proofErr w:type="spellEnd"/>
      <w:r w:rsidRPr="00792EF5">
        <w:rPr>
          <w:b/>
          <w:szCs w:val="24"/>
        </w:rPr>
        <w:t xml:space="preserve"> personā</w:t>
      </w:r>
      <w:r>
        <w:rPr>
          <w:szCs w:val="24"/>
        </w:rPr>
        <w:t>, kura</w:t>
      </w:r>
      <w:r w:rsidRPr="003F330B">
        <w:rPr>
          <w:szCs w:val="24"/>
        </w:rPr>
        <w:t xml:space="preserve"> rīkojas pamatojoties uz </w:t>
      </w:r>
      <w:r w:rsidRPr="003F330B">
        <w:rPr>
          <w:szCs w:val="24"/>
          <w:lang w:eastAsia="ru-RU"/>
        </w:rPr>
        <w:t>iestādes nolikumu</w:t>
      </w:r>
      <w:r w:rsidRPr="003F330B">
        <w:rPr>
          <w:szCs w:val="24"/>
          <w:lang w:eastAsia="ar-SA"/>
        </w:rPr>
        <w:t>, no vienas puses, un</w:t>
      </w:r>
    </w:p>
    <w:p w:rsidR="005864F2" w:rsidRPr="003F330B" w:rsidRDefault="00C27505" w:rsidP="005864F2">
      <w:pPr>
        <w:spacing w:after="0" w:line="240" w:lineRule="auto"/>
        <w:ind w:firstLine="567"/>
        <w:jc w:val="both"/>
        <w:rPr>
          <w:szCs w:val="24"/>
          <w:lang w:eastAsia="ar-SA"/>
        </w:rPr>
      </w:pPr>
      <w:r>
        <w:rPr>
          <w:b/>
          <w:bCs/>
          <w:szCs w:val="24"/>
        </w:rPr>
        <w:t>SIA “UNIS Ko”</w:t>
      </w:r>
      <w:r w:rsidR="005864F2">
        <w:rPr>
          <w:szCs w:val="24"/>
        </w:rPr>
        <w:t xml:space="preserve"> reģ.N</w:t>
      </w:r>
      <w:r w:rsidR="005864F2" w:rsidRPr="003F330B">
        <w:rPr>
          <w:szCs w:val="24"/>
        </w:rPr>
        <w:t>r.</w:t>
      </w:r>
      <w:r>
        <w:rPr>
          <w:szCs w:val="24"/>
        </w:rPr>
        <w:t>40003424767</w:t>
      </w:r>
      <w:r w:rsidR="005864F2" w:rsidRPr="003F330B">
        <w:rPr>
          <w:szCs w:val="24"/>
        </w:rPr>
        <w:t xml:space="preserve">, juridiskā adrese: </w:t>
      </w:r>
      <w:r>
        <w:rPr>
          <w:szCs w:val="24"/>
        </w:rPr>
        <w:t>Kalnciema iela 97a-29, Rīga, LV-1046</w:t>
      </w:r>
      <w:r w:rsidR="005864F2" w:rsidRPr="003F330B">
        <w:rPr>
          <w:szCs w:val="24"/>
        </w:rPr>
        <w:t xml:space="preserve">, </w:t>
      </w:r>
      <w:r w:rsidR="005864F2" w:rsidRPr="003F330B">
        <w:rPr>
          <w:szCs w:val="24"/>
          <w:lang w:eastAsia="lv-LV"/>
        </w:rPr>
        <w:t>turp</w:t>
      </w:r>
      <w:r w:rsidR="005864F2">
        <w:rPr>
          <w:szCs w:val="24"/>
          <w:lang w:eastAsia="lv-LV"/>
        </w:rPr>
        <w:t>māk saukts Pārdevējs</w:t>
      </w:r>
      <w:r w:rsidR="005864F2" w:rsidRPr="003F330B">
        <w:rPr>
          <w:szCs w:val="24"/>
          <w:lang w:eastAsia="lv-LV"/>
        </w:rPr>
        <w:t xml:space="preserve">, </w:t>
      </w:r>
      <w:r w:rsidR="005864F2" w:rsidRPr="003F330B">
        <w:rPr>
          <w:szCs w:val="24"/>
        </w:rPr>
        <w:t xml:space="preserve">tās </w:t>
      </w:r>
      <w:r w:rsidR="005864F2" w:rsidRPr="003F330B">
        <w:rPr>
          <w:b/>
          <w:bCs/>
          <w:color w:val="000000"/>
          <w:szCs w:val="24"/>
        </w:rPr>
        <w:t xml:space="preserve">valdes </w:t>
      </w:r>
      <w:r>
        <w:rPr>
          <w:b/>
          <w:bCs/>
          <w:color w:val="000000"/>
          <w:szCs w:val="24"/>
        </w:rPr>
        <w:t>priekšsēdētājas</w:t>
      </w:r>
      <w:r w:rsidR="005864F2" w:rsidRPr="003F330B">
        <w:rPr>
          <w:color w:val="000000"/>
          <w:szCs w:val="24"/>
        </w:rPr>
        <w:t xml:space="preserve"> </w:t>
      </w:r>
      <w:r w:rsidR="005864F2" w:rsidRPr="003F330B">
        <w:rPr>
          <w:b/>
          <w:color w:val="000000"/>
          <w:szCs w:val="24"/>
        </w:rPr>
        <w:t xml:space="preserve">ar tiesībām pārstāvēt kapitālsabiedrību </w:t>
      </w:r>
      <w:r w:rsidR="005864F2" w:rsidRPr="00792EF5">
        <w:rPr>
          <w:b/>
          <w:color w:val="000000"/>
          <w:szCs w:val="24"/>
        </w:rPr>
        <w:t xml:space="preserve">atsevišķi </w:t>
      </w:r>
      <w:r>
        <w:rPr>
          <w:b/>
          <w:bCs/>
          <w:color w:val="000000"/>
          <w:szCs w:val="24"/>
        </w:rPr>
        <w:t xml:space="preserve">Irinas </w:t>
      </w:r>
      <w:proofErr w:type="spellStart"/>
      <w:r>
        <w:rPr>
          <w:b/>
          <w:bCs/>
          <w:color w:val="000000"/>
          <w:szCs w:val="24"/>
        </w:rPr>
        <w:t>Krūmiņas</w:t>
      </w:r>
      <w:proofErr w:type="spellEnd"/>
      <w:r w:rsidR="005864F2" w:rsidRPr="00792EF5">
        <w:rPr>
          <w:b/>
          <w:color w:val="000000"/>
          <w:szCs w:val="24"/>
        </w:rPr>
        <w:t xml:space="preserve"> </w:t>
      </w:r>
      <w:r w:rsidR="005864F2" w:rsidRPr="00792EF5">
        <w:rPr>
          <w:b/>
          <w:szCs w:val="24"/>
        </w:rPr>
        <w:t>personā</w:t>
      </w:r>
      <w:r w:rsidR="005864F2" w:rsidRPr="003F330B">
        <w:rPr>
          <w:szCs w:val="24"/>
        </w:rPr>
        <w:t xml:space="preserve">, </w:t>
      </w:r>
      <w:r>
        <w:rPr>
          <w:szCs w:val="24"/>
        </w:rPr>
        <w:t xml:space="preserve">kuras pārstāvības tiesības reģistrētas Uzņēmumu reģistrā, </w:t>
      </w:r>
      <w:r w:rsidR="005864F2" w:rsidRPr="003F330B">
        <w:rPr>
          <w:szCs w:val="24"/>
        </w:rPr>
        <w:t>no otras puses,</w:t>
      </w:r>
    </w:p>
    <w:p w:rsidR="005864F2" w:rsidRPr="001242D8" w:rsidRDefault="005864F2" w:rsidP="005864F2">
      <w:pPr>
        <w:spacing w:after="0" w:line="240" w:lineRule="auto"/>
        <w:jc w:val="both"/>
        <w:rPr>
          <w:color w:val="000000"/>
          <w:szCs w:val="24"/>
        </w:rPr>
      </w:pPr>
      <w:r w:rsidRPr="001242D8">
        <w:rPr>
          <w:szCs w:val="24"/>
        </w:rPr>
        <w:t xml:space="preserve">pamatojoties uz Daugavpils pilsētas domes iepirkuma komisijas 2015.gada </w:t>
      </w:r>
      <w:r w:rsidR="00C27505">
        <w:rPr>
          <w:szCs w:val="24"/>
        </w:rPr>
        <w:t>1.decembra</w:t>
      </w:r>
      <w:r w:rsidRPr="001242D8">
        <w:rPr>
          <w:szCs w:val="24"/>
        </w:rPr>
        <w:t xml:space="preserve"> lēmumu (iepirkumu komisijas sēdes protokols Nr.</w:t>
      </w:r>
      <w:r w:rsidR="00C27505">
        <w:rPr>
          <w:szCs w:val="24"/>
        </w:rPr>
        <w:t>4</w:t>
      </w:r>
      <w:r w:rsidRPr="001242D8">
        <w:rPr>
          <w:szCs w:val="24"/>
        </w:rPr>
        <w:t>) iepirkum</w:t>
      </w:r>
      <w:r w:rsidR="00BE38E3">
        <w:rPr>
          <w:szCs w:val="24"/>
        </w:rPr>
        <w:t>a</w:t>
      </w:r>
      <w:r w:rsidRPr="001242D8">
        <w:rPr>
          <w:szCs w:val="24"/>
        </w:rPr>
        <w:t xml:space="preserve"> </w:t>
      </w:r>
      <w:r w:rsidRPr="001242D8">
        <w:rPr>
          <w:bCs/>
          <w:szCs w:val="24"/>
          <w:lang w:eastAsia="ar-SA"/>
        </w:rPr>
        <w:t>“</w:t>
      </w:r>
      <w:proofErr w:type="spellStart"/>
      <w:r w:rsidRPr="001242D8">
        <w:rPr>
          <w:bCs/>
          <w:szCs w:val="24"/>
          <w:lang w:eastAsia="lv-LV"/>
        </w:rPr>
        <w:t>E</w:t>
      </w:r>
      <w:r w:rsidRPr="001242D8">
        <w:rPr>
          <w:color w:val="000000"/>
          <w:szCs w:val="24"/>
        </w:rPr>
        <w:t>lektro</w:t>
      </w:r>
      <w:proofErr w:type="spellEnd"/>
      <w:r w:rsidRPr="001242D8">
        <w:rPr>
          <w:color w:val="000000"/>
          <w:szCs w:val="24"/>
        </w:rPr>
        <w:t xml:space="preserve"> ie</w:t>
      </w:r>
      <w:r>
        <w:rPr>
          <w:color w:val="000000"/>
          <w:szCs w:val="24"/>
        </w:rPr>
        <w:t>kārtu un virtuves iekārtu iegāde</w:t>
      </w:r>
      <w:r w:rsidRPr="001242D8">
        <w:rPr>
          <w:color w:val="000000"/>
          <w:szCs w:val="24"/>
        </w:rPr>
        <w:t xml:space="preserve"> Daugavpils pirmsskolas izglītības iestāžu vajadzībām</w:t>
      </w:r>
      <w:r w:rsidRPr="001242D8">
        <w:rPr>
          <w:bCs/>
          <w:szCs w:val="24"/>
          <w:lang w:eastAsia="ar-SA"/>
        </w:rPr>
        <w:t>”</w:t>
      </w:r>
      <w:r w:rsidR="00BE38E3">
        <w:rPr>
          <w:bCs/>
          <w:szCs w:val="24"/>
          <w:lang w:eastAsia="ar-SA"/>
        </w:rPr>
        <w:t xml:space="preserve"> </w:t>
      </w:r>
      <w:r w:rsidR="00BE38E3">
        <w:rPr>
          <w:szCs w:val="24"/>
        </w:rPr>
        <w:t>(</w:t>
      </w:r>
      <w:r w:rsidRPr="001242D8">
        <w:rPr>
          <w:szCs w:val="24"/>
        </w:rPr>
        <w:t>identifikācijas Nr.</w:t>
      </w:r>
      <w:r w:rsidR="00BE38E3">
        <w:rPr>
          <w:szCs w:val="24"/>
        </w:rPr>
        <w:t xml:space="preserve"> </w:t>
      </w:r>
      <w:r w:rsidRPr="001242D8">
        <w:rPr>
          <w:szCs w:val="24"/>
        </w:rPr>
        <w:t>DPD 2015/</w:t>
      </w:r>
      <w:r>
        <w:rPr>
          <w:szCs w:val="24"/>
        </w:rPr>
        <w:t>133</w:t>
      </w:r>
      <w:r w:rsidR="00BE38E3">
        <w:rPr>
          <w:szCs w:val="24"/>
        </w:rPr>
        <w:t xml:space="preserve">) </w:t>
      </w:r>
      <w:r w:rsidR="00E047B6">
        <w:rPr>
          <w:szCs w:val="24"/>
        </w:rPr>
        <w:t>2</w:t>
      </w:r>
      <w:r w:rsidR="00BE38E3">
        <w:rPr>
          <w:szCs w:val="24"/>
        </w:rPr>
        <w:t>.daļā</w:t>
      </w:r>
      <w:r w:rsidR="006E7076">
        <w:rPr>
          <w:szCs w:val="24"/>
        </w:rPr>
        <w:t>,</w:t>
      </w:r>
      <w:r w:rsidRPr="001242D8">
        <w:rPr>
          <w:szCs w:val="24"/>
        </w:rPr>
        <w:t xml:space="preserve"> noslēdza šādu Līgumu:</w:t>
      </w:r>
    </w:p>
    <w:p w:rsidR="005864F2" w:rsidRPr="003F330B" w:rsidRDefault="005864F2" w:rsidP="005864F2">
      <w:pPr>
        <w:spacing w:after="0" w:line="240" w:lineRule="auto"/>
        <w:ind w:firstLine="567"/>
        <w:jc w:val="both"/>
        <w:rPr>
          <w:szCs w:val="24"/>
          <w:lang w:eastAsia="ar-SA"/>
        </w:rPr>
      </w:pPr>
    </w:p>
    <w:p w:rsidR="005864F2" w:rsidRPr="003F330B" w:rsidRDefault="005864F2" w:rsidP="005864F2">
      <w:pPr>
        <w:keepNext/>
        <w:widowControl w:val="0"/>
        <w:numPr>
          <w:ilvl w:val="0"/>
          <w:numId w:val="2"/>
        </w:numPr>
        <w:tabs>
          <w:tab w:val="left" w:pos="360"/>
          <w:tab w:val="num" w:pos="1290"/>
        </w:tabs>
        <w:suppressAutoHyphens/>
        <w:autoSpaceDE w:val="0"/>
        <w:spacing w:after="0" w:line="240" w:lineRule="auto"/>
        <w:jc w:val="center"/>
        <w:outlineLvl w:val="0"/>
        <w:rPr>
          <w:b/>
          <w:bCs/>
          <w:kern w:val="32"/>
          <w:szCs w:val="24"/>
        </w:rPr>
      </w:pPr>
      <w:r w:rsidRPr="003F330B">
        <w:rPr>
          <w:b/>
          <w:bCs/>
          <w:kern w:val="32"/>
          <w:szCs w:val="24"/>
        </w:rPr>
        <w:t>LĪGUMA PRIEKŠMETS</w:t>
      </w:r>
    </w:p>
    <w:p w:rsidR="005864F2" w:rsidRPr="003F330B" w:rsidRDefault="005864F2" w:rsidP="005864F2">
      <w:pPr>
        <w:keepNext/>
        <w:widowControl w:val="0"/>
        <w:numPr>
          <w:ilvl w:val="1"/>
          <w:numId w:val="2"/>
        </w:numPr>
        <w:tabs>
          <w:tab w:val="clear" w:pos="1650"/>
          <w:tab w:val="num" w:pos="0"/>
          <w:tab w:val="num" w:pos="567"/>
          <w:tab w:val="left" w:pos="993"/>
        </w:tabs>
        <w:suppressAutoHyphens/>
        <w:autoSpaceDE w:val="0"/>
        <w:spacing w:after="0" w:line="240" w:lineRule="auto"/>
        <w:ind w:left="567" w:hanging="567"/>
        <w:jc w:val="both"/>
        <w:outlineLvl w:val="0"/>
        <w:rPr>
          <w:bCs/>
          <w:kern w:val="32"/>
          <w:szCs w:val="24"/>
        </w:rPr>
      </w:pPr>
      <w:r w:rsidRPr="003F330B">
        <w:rPr>
          <w:bCs/>
          <w:kern w:val="32"/>
          <w:szCs w:val="24"/>
        </w:rPr>
        <w:t xml:space="preserve">Līguma priekšmets ir </w:t>
      </w:r>
      <w:r w:rsidR="00E047B6">
        <w:rPr>
          <w:b/>
          <w:bCs/>
          <w:kern w:val="32"/>
          <w:szCs w:val="24"/>
        </w:rPr>
        <w:t>virtuves</w:t>
      </w:r>
      <w:r>
        <w:rPr>
          <w:b/>
          <w:bCs/>
          <w:kern w:val="32"/>
          <w:szCs w:val="24"/>
        </w:rPr>
        <w:t xml:space="preserve"> iekārtu </w:t>
      </w:r>
      <w:r>
        <w:rPr>
          <w:bCs/>
          <w:kern w:val="32"/>
          <w:szCs w:val="24"/>
        </w:rPr>
        <w:t>(turpmāk –</w:t>
      </w:r>
      <w:r w:rsidRPr="003F330B">
        <w:rPr>
          <w:bCs/>
          <w:kern w:val="32"/>
          <w:szCs w:val="24"/>
        </w:rPr>
        <w:t xml:space="preserve"> Prece) pārdošana un piegāde pircējam. Piegāde sevī ietver arī Preces </w:t>
      </w:r>
      <w:r w:rsidRPr="00792EF5">
        <w:rPr>
          <w:bCs/>
          <w:kern w:val="32"/>
          <w:szCs w:val="24"/>
        </w:rPr>
        <w:t>piegādi, uzstādīšanu, piestiprināšanu, piesl</w:t>
      </w:r>
      <w:r>
        <w:rPr>
          <w:bCs/>
          <w:kern w:val="32"/>
          <w:szCs w:val="24"/>
        </w:rPr>
        <w:t>ēgšanu, nodošanu ekspluatācijā</w:t>
      </w:r>
      <w:r w:rsidRPr="003F330B">
        <w:rPr>
          <w:bCs/>
          <w:kern w:val="32"/>
          <w:szCs w:val="24"/>
        </w:rPr>
        <w:t>, sas</w:t>
      </w:r>
      <w:r>
        <w:rPr>
          <w:bCs/>
          <w:kern w:val="32"/>
          <w:szCs w:val="24"/>
        </w:rPr>
        <w:t>kaņā ar tehnisko specifikāciju un</w:t>
      </w:r>
      <w:r w:rsidRPr="003F330B">
        <w:rPr>
          <w:bCs/>
          <w:kern w:val="32"/>
          <w:szCs w:val="24"/>
        </w:rPr>
        <w:t xml:space="preserve"> tehnisko piedāvājumu (</w:t>
      </w:r>
      <w:r w:rsidR="002B722D" w:rsidRPr="002B722D">
        <w:rPr>
          <w:bCs/>
          <w:kern w:val="32"/>
          <w:szCs w:val="24"/>
        </w:rPr>
        <w:t>1.</w:t>
      </w:r>
      <w:r w:rsidR="002B722D">
        <w:rPr>
          <w:bCs/>
          <w:kern w:val="32"/>
          <w:szCs w:val="24"/>
        </w:rPr>
        <w:t>un 2.</w:t>
      </w:r>
      <w:r w:rsidRPr="002B722D">
        <w:rPr>
          <w:bCs/>
          <w:kern w:val="32"/>
          <w:szCs w:val="24"/>
        </w:rPr>
        <w:t>pielikum</w:t>
      </w:r>
      <w:r w:rsidR="002B722D" w:rsidRPr="002B722D">
        <w:rPr>
          <w:bCs/>
          <w:kern w:val="32"/>
          <w:szCs w:val="24"/>
        </w:rPr>
        <w:t>s</w:t>
      </w:r>
      <w:r w:rsidRPr="003F330B">
        <w:rPr>
          <w:bCs/>
          <w:kern w:val="32"/>
          <w:szCs w:val="24"/>
        </w:rPr>
        <w:t>), šajā līgumā noteiktajā kārtībā un termiņos.</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
          <w:bCs/>
          <w:kern w:val="32"/>
          <w:szCs w:val="24"/>
        </w:rPr>
      </w:pPr>
      <w:r>
        <w:rPr>
          <w:bCs/>
          <w:kern w:val="32"/>
          <w:szCs w:val="24"/>
        </w:rPr>
        <w:t>Prece</w:t>
      </w:r>
      <w:r w:rsidRPr="003F330B">
        <w:rPr>
          <w:bCs/>
          <w:kern w:val="32"/>
          <w:szCs w:val="24"/>
        </w:rPr>
        <w:t xml:space="preserve"> ir reģistrēta Latvijas Republikas normatīvajos aktos noteiktajā kārtībā, tās kvalitāte atbilst specifik</w:t>
      </w:r>
      <w:r>
        <w:rPr>
          <w:bCs/>
          <w:kern w:val="32"/>
          <w:szCs w:val="24"/>
        </w:rPr>
        <w:t>ācijai un ražotāja</w:t>
      </w:r>
      <w:r w:rsidRPr="003F330B">
        <w:rPr>
          <w:bCs/>
          <w:kern w:val="32"/>
          <w:szCs w:val="24"/>
        </w:rPr>
        <w:t xml:space="preserve"> standartiem</w:t>
      </w:r>
      <w:r>
        <w:rPr>
          <w:bCs/>
          <w:kern w:val="32"/>
          <w:szCs w:val="24"/>
        </w:rPr>
        <w:t>.</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
          <w:bCs/>
          <w:kern w:val="32"/>
          <w:szCs w:val="24"/>
        </w:rPr>
      </w:pPr>
      <w:r w:rsidRPr="003F330B">
        <w:rPr>
          <w:bCs/>
          <w:kern w:val="32"/>
          <w:szCs w:val="24"/>
        </w:rPr>
        <w:t xml:space="preserve">Pārdevējs </w:t>
      </w:r>
      <w:r>
        <w:rPr>
          <w:bCs/>
          <w:kern w:val="32"/>
          <w:szCs w:val="24"/>
        </w:rPr>
        <w:t>apņemas piegādāt preci 1 (viena) mēneša</w:t>
      </w:r>
      <w:r w:rsidRPr="003F330B">
        <w:rPr>
          <w:bCs/>
          <w:kern w:val="32"/>
          <w:szCs w:val="24"/>
        </w:rPr>
        <w:t xml:space="preserve"> laikā no līguma parakstīšanas dienas.</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Cs/>
          <w:kern w:val="32"/>
          <w:szCs w:val="24"/>
        </w:rPr>
      </w:pPr>
      <w:r w:rsidRPr="003F330B">
        <w:rPr>
          <w:bCs/>
          <w:kern w:val="32"/>
          <w:szCs w:val="24"/>
        </w:rPr>
        <w:t>Piegādes viet</w:t>
      </w:r>
      <w:r>
        <w:rPr>
          <w:bCs/>
          <w:kern w:val="32"/>
          <w:szCs w:val="24"/>
        </w:rPr>
        <w:t xml:space="preserve">u saraksts norādīts </w:t>
      </w:r>
      <w:r w:rsidRPr="002B722D">
        <w:rPr>
          <w:bCs/>
          <w:kern w:val="32"/>
          <w:szCs w:val="24"/>
        </w:rPr>
        <w:t>(</w:t>
      </w:r>
      <w:r w:rsidR="002B722D">
        <w:rPr>
          <w:bCs/>
          <w:kern w:val="32"/>
          <w:szCs w:val="24"/>
        </w:rPr>
        <w:t>1.</w:t>
      </w:r>
      <w:r w:rsidRPr="002B722D">
        <w:rPr>
          <w:bCs/>
          <w:kern w:val="32"/>
          <w:szCs w:val="24"/>
        </w:rPr>
        <w:t>pielikum</w:t>
      </w:r>
      <w:r w:rsidR="002B722D">
        <w:rPr>
          <w:bCs/>
          <w:kern w:val="32"/>
          <w:szCs w:val="24"/>
        </w:rPr>
        <w:t>s</w:t>
      </w:r>
      <w:r w:rsidRPr="002B722D">
        <w:rPr>
          <w:bCs/>
          <w:kern w:val="32"/>
          <w:szCs w:val="24"/>
        </w:rPr>
        <w:t>)</w:t>
      </w:r>
      <w:r>
        <w:rPr>
          <w:bCs/>
          <w:i/>
          <w:kern w:val="32"/>
          <w:szCs w:val="24"/>
        </w:rPr>
        <w:t>.</w:t>
      </w:r>
      <w:r>
        <w:rPr>
          <w:bCs/>
          <w:kern w:val="32"/>
          <w:szCs w:val="24"/>
        </w:rPr>
        <w:t xml:space="preserve"> Piegāde un uzstādīšana notiek Pircēja</w:t>
      </w:r>
      <w:r w:rsidRPr="003F330B">
        <w:rPr>
          <w:bCs/>
          <w:kern w:val="32"/>
          <w:szCs w:val="24"/>
        </w:rPr>
        <w:t xml:space="preserve"> </w:t>
      </w:r>
      <w:r>
        <w:rPr>
          <w:bCs/>
          <w:kern w:val="32"/>
          <w:szCs w:val="24"/>
        </w:rPr>
        <w:t xml:space="preserve">attiecīgās iestādes </w:t>
      </w:r>
      <w:r w:rsidRPr="003F330B">
        <w:rPr>
          <w:bCs/>
          <w:kern w:val="32"/>
          <w:szCs w:val="24"/>
        </w:rPr>
        <w:t>norādītajā telpā.</w:t>
      </w:r>
    </w:p>
    <w:p w:rsidR="005864F2" w:rsidRPr="003F330B" w:rsidRDefault="005864F2" w:rsidP="005864F2">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5864F2" w:rsidRPr="003F330B" w:rsidRDefault="005864F2" w:rsidP="005864F2">
      <w:pPr>
        <w:keepNext/>
        <w:widowControl w:val="0"/>
        <w:numPr>
          <w:ilvl w:val="0"/>
          <w:numId w:val="1"/>
        </w:numPr>
        <w:suppressAutoHyphens/>
        <w:autoSpaceDE w:val="0"/>
        <w:spacing w:after="0" w:line="240" w:lineRule="auto"/>
        <w:jc w:val="center"/>
        <w:outlineLvl w:val="0"/>
        <w:rPr>
          <w:bCs/>
          <w:kern w:val="32"/>
          <w:szCs w:val="24"/>
        </w:rPr>
      </w:pPr>
      <w:r w:rsidRPr="003F330B">
        <w:rPr>
          <w:b/>
          <w:bCs/>
          <w:kern w:val="32"/>
          <w:szCs w:val="24"/>
        </w:rPr>
        <w:t>LĪGUMA SUMMA UN NORĒĶINU KĀRTĪBA</w:t>
      </w:r>
    </w:p>
    <w:p w:rsidR="005864F2" w:rsidRPr="003F330B" w:rsidRDefault="005864F2" w:rsidP="005864F2">
      <w:pPr>
        <w:numPr>
          <w:ilvl w:val="1"/>
          <w:numId w:val="1"/>
        </w:numPr>
        <w:tabs>
          <w:tab w:val="left" w:pos="705"/>
          <w:tab w:val="left" w:pos="1440"/>
          <w:tab w:val="left" w:pos="2304"/>
        </w:tabs>
        <w:spacing w:after="0" w:line="240" w:lineRule="auto"/>
        <w:jc w:val="both"/>
        <w:rPr>
          <w:color w:val="000000"/>
          <w:szCs w:val="24"/>
        </w:rPr>
      </w:pPr>
      <w:r w:rsidRPr="003F330B">
        <w:rPr>
          <w:szCs w:val="24"/>
        </w:rPr>
        <w:t>Kopējā līguma summa šī līguma darbības laikā ir</w:t>
      </w:r>
      <w:r w:rsidRPr="003F330B">
        <w:rPr>
          <w:b/>
          <w:szCs w:val="24"/>
        </w:rPr>
        <w:t xml:space="preserve"> EUR </w:t>
      </w:r>
      <w:r w:rsidR="00E047B6">
        <w:rPr>
          <w:b/>
          <w:szCs w:val="24"/>
        </w:rPr>
        <w:t>4 585,00</w:t>
      </w:r>
      <w:r w:rsidRPr="003F330B">
        <w:rPr>
          <w:b/>
          <w:szCs w:val="24"/>
        </w:rPr>
        <w:t xml:space="preserve"> </w:t>
      </w:r>
      <w:r w:rsidR="00C27505" w:rsidRPr="00C27505">
        <w:rPr>
          <w:b/>
          <w:szCs w:val="24"/>
        </w:rPr>
        <w:t>(</w:t>
      </w:r>
      <w:r w:rsidR="00E047B6">
        <w:rPr>
          <w:b/>
          <w:szCs w:val="24"/>
        </w:rPr>
        <w:t>četri tūkstoši pieci simti astoņdesmit pieci</w:t>
      </w:r>
      <w:r w:rsidR="00C27505" w:rsidRPr="00C27505">
        <w:rPr>
          <w:b/>
          <w:szCs w:val="24"/>
        </w:rPr>
        <w:t xml:space="preserve"> </w:t>
      </w:r>
      <w:proofErr w:type="spellStart"/>
      <w:r w:rsidR="00C27505" w:rsidRPr="00C27505">
        <w:rPr>
          <w:b/>
          <w:szCs w:val="24"/>
        </w:rPr>
        <w:t>euro</w:t>
      </w:r>
      <w:proofErr w:type="spellEnd"/>
      <w:r w:rsidR="00C27505" w:rsidRPr="00C27505">
        <w:rPr>
          <w:b/>
          <w:szCs w:val="24"/>
        </w:rPr>
        <w:t xml:space="preserve"> 00 centi)</w:t>
      </w:r>
      <w:r>
        <w:rPr>
          <w:szCs w:val="24"/>
        </w:rPr>
        <w:t xml:space="preserve"> bez PVN.</w:t>
      </w:r>
      <w:r w:rsidRPr="003F330B">
        <w:rPr>
          <w:szCs w:val="24"/>
        </w:rPr>
        <w:t xml:space="preserve"> PVN 21% EUR </w:t>
      </w:r>
      <w:r w:rsidR="009072C0">
        <w:rPr>
          <w:szCs w:val="24"/>
        </w:rPr>
        <w:t>962.85</w:t>
      </w:r>
      <w:r w:rsidRPr="003F330B">
        <w:rPr>
          <w:szCs w:val="24"/>
        </w:rPr>
        <w:t xml:space="preserve"> </w:t>
      </w:r>
      <w:r w:rsidR="002B722D">
        <w:rPr>
          <w:szCs w:val="24"/>
        </w:rPr>
        <w:t>(</w:t>
      </w:r>
      <w:r w:rsidR="009072C0">
        <w:rPr>
          <w:szCs w:val="24"/>
        </w:rPr>
        <w:t>deviņi simti sešdesmit divi</w:t>
      </w:r>
      <w:r w:rsidR="002B722D">
        <w:rPr>
          <w:szCs w:val="24"/>
        </w:rPr>
        <w:t xml:space="preserve"> </w:t>
      </w:r>
      <w:proofErr w:type="spellStart"/>
      <w:r w:rsidR="002B722D">
        <w:rPr>
          <w:szCs w:val="24"/>
        </w:rPr>
        <w:t>euro</w:t>
      </w:r>
      <w:proofErr w:type="spellEnd"/>
      <w:r w:rsidR="002B722D">
        <w:rPr>
          <w:szCs w:val="24"/>
        </w:rPr>
        <w:t xml:space="preserve"> </w:t>
      </w:r>
      <w:r w:rsidR="009072C0">
        <w:rPr>
          <w:szCs w:val="24"/>
        </w:rPr>
        <w:t>85</w:t>
      </w:r>
      <w:r w:rsidR="002B722D">
        <w:rPr>
          <w:szCs w:val="24"/>
        </w:rPr>
        <w:t xml:space="preserve"> centi)</w:t>
      </w:r>
      <w:r w:rsidRPr="003F330B">
        <w:rPr>
          <w:szCs w:val="24"/>
        </w:rPr>
        <w:t xml:space="preserve">, </w:t>
      </w:r>
      <w:r>
        <w:rPr>
          <w:szCs w:val="24"/>
        </w:rPr>
        <w:t xml:space="preserve">bet </w:t>
      </w:r>
      <w:r w:rsidRPr="003F330B">
        <w:rPr>
          <w:szCs w:val="24"/>
        </w:rPr>
        <w:t xml:space="preserve">pavisam kopā ar PVN 21% EUR </w:t>
      </w:r>
      <w:r w:rsidR="00E047B6">
        <w:rPr>
          <w:szCs w:val="24"/>
        </w:rPr>
        <w:t>5 547.85</w:t>
      </w:r>
      <w:r w:rsidR="002B722D">
        <w:rPr>
          <w:szCs w:val="24"/>
        </w:rPr>
        <w:t xml:space="preserve"> (</w:t>
      </w:r>
      <w:r w:rsidR="00E047B6">
        <w:rPr>
          <w:szCs w:val="24"/>
        </w:rPr>
        <w:t xml:space="preserve">pieci </w:t>
      </w:r>
      <w:r w:rsidR="002B722D">
        <w:rPr>
          <w:szCs w:val="24"/>
        </w:rPr>
        <w:t xml:space="preserve">tūkstoši </w:t>
      </w:r>
      <w:r w:rsidR="00E047B6">
        <w:rPr>
          <w:szCs w:val="24"/>
        </w:rPr>
        <w:t>pieci</w:t>
      </w:r>
      <w:r w:rsidR="002B722D">
        <w:rPr>
          <w:szCs w:val="24"/>
        </w:rPr>
        <w:t xml:space="preserve"> simti </w:t>
      </w:r>
      <w:r w:rsidR="009072C0">
        <w:rPr>
          <w:szCs w:val="24"/>
        </w:rPr>
        <w:t>četrdesmit septiņi</w:t>
      </w:r>
      <w:r w:rsidR="002B722D">
        <w:rPr>
          <w:szCs w:val="24"/>
        </w:rPr>
        <w:t xml:space="preserve"> </w:t>
      </w:r>
      <w:proofErr w:type="spellStart"/>
      <w:r w:rsidR="002B722D">
        <w:rPr>
          <w:szCs w:val="24"/>
        </w:rPr>
        <w:t>euro</w:t>
      </w:r>
      <w:proofErr w:type="spellEnd"/>
      <w:r w:rsidR="002B722D">
        <w:rPr>
          <w:szCs w:val="24"/>
        </w:rPr>
        <w:t xml:space="preserve"> </w:t>
      </w:r>
      <w:r w:rsidR="009072C0">
        <w:rPr>
          <w:szCs w:val="24"/>
        </w:rPr>
        <w:t>85</w:t>
      </w:r>
      <w:r w:rsidR="002B722D">
        <w:rPr>
          <w:szCs w:val="24"/>
        </w:rPr>
        <w:t xml:space="preserve"> centi)</w:t>
      </w:r>
      <w:r w:rsidRPr="003F330B">
        <w:rPr>
          <w:szCs w:val="24"/>
        </w:rPr>
        <w:t>.</w:t>
      </w:r>
    </w:p>
    <w:p w:rsidR="005864F2" w:rsidRPr="003F330B" w:rsidRDefault="005864F2" w:rsidP="005864F2">
      <w:pPr>
        <w:numPr>
          <w:ilvl w:val="1"/>
          <w:numId w:val="1"/>
        </w:numPr>
        <w:tabs>
          <w:tab w:val="left" w:pos="705"/>
          <w:tab w:val="left" w:pos="1440"/>
          <w:tab w:val="left" w:pos="2304"/>
        </w:tabs>
        <w:spacing w:after="0" w:line="240" w:lineRule="auto"/>
        <w:jc w:val="both"/>
        <w:rPr>
          <w:color w:val="000000"/>
          <w:szCs w:val="24"/>
        </w:rPr>
      </w:pPr>
      <w:r>
        <w:rPr>
          <w:color w:val="000000"/>
          <w:szCs w:val="24"/>
        </w:rPr>
        <w:t>Līguma summā ir iekļauta Preces cena, kā arī</w:t>
      </w:r>
      <w:r w:rsidRPr="003F330B">
        <w:rPr>
          <w:color w:val="000000"/>
          <w:szCs w:val="24"/>
        </w:rPr>
        <w:t xml:space="preserve"> visas</w:t>
      </w:r>
      <w:r>
        <w:rPr>
          <w:color w:val="000000"/>
          <w:szCs w:val="24"/>
        </w:rPr>
        <w:t xml:space="preserve"> Preces iepakojuma, piegādes, </w:t>
      </w:r>
      <w:r w:rsidRPr="003F330B">
        <w:rPr>
          <w:color w:val="000000"/>
          <w:szCs w:val="24"/>
        </w:rPr>
        <w:t>uzstādīšanas</w:t>
      </w:r>
      <w:r>
        <w:rPr>
          <w:color w:val="000000"/>
          <w:szCs w:val="24"/>
        </w:rPr>
        <w:t>, piestiprināšanas, pieslēgšanas un nodošanas ekspluatācijā</w:t>
      </w:r>
      <w:r w:rsidRPr="003F330B">
        <w:rPr>
          <w:color w:val="000000"/>
          <w:szCs w:val="24"/>
        </w:rPr>
        <w:t xml:space="preserve"> izmaksas līdz Pircēja nor</w:t>
      </w:r>
      <w:r>
        <w:rPr>
          <w:color w:val="000000"/>
          <w:szCs w:val="24"/>
        </w:rPr>
        <w:t>ādītājai vietai, tehniskā apkalpošana</w:t>
      </w:r>
      <w:r w:rsidRPr="003F330B">
        <w:rPr>
          <w:color w:val="000000"/>
          <w:szCs w:val="24"/>
        </w:rPr>
        <w:t xml:space="preserve"> un remonti garantijas laikā, </w:t>
      </w:r>
      <w:r>
        <w:rPr>
          <w:color w:val="000000"/>
          <w:szCs w:val="24"/>
        </w:rPr>
        <w:t>personāla</w:t>
      </w:r>
      <w:r w:rsidRPr="003F330B">
        <w:rPr>
          <w:color w:val="000000"/>
          <w:szCs w:val="24"/>
        </w:rPr>
        <w:t xml:space="preserve"> apmācība, kā arī visi nodokļi, nodevas un citi izdevumi, kas rodas Pārdevējam sakarā ar Preces ievešanu Latvijas Republikā un tās piegādi Pircējam.</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t>Pircējs apņemas apmaksāt piegādāto kvalitat</w:t>
      </w:r>
      <w:r>
        <w:rPr>
          <w:color w:val="000000"/>
          <w:szCs w:val="24"/>
        </w:rPr>
        <w:t xml:space="preserve">īvo Preci 20 (divdesmit) </w:t>
      </w:r>
      <w:r w:rsidRPr="003F330B">
        <w:rPr>
          <w:color w:val="000000"/>
          <w:szCs w:val="24"/>
        </w:rPr>
        <w:t>dienu laikā, pamatojoties uz Pārdevēja izrakstītu rēķinu pēc Preces piegādes, uzstādīšanas un pieņemšan</w:t>
      </w:r>
      <w:r>
        <w:rPr>
          <w:color w:val="000000"/>
          <w:szCs w:val="24"/>
        </w:rPr>
        <w:t>as – nodošanas akta parakstīšanas</w:t>
      </w:r>
      <w:r w:rsidRPr="003F330B">
        <w:rPr>
          <w:color w:val="000000"/>
          <w:szCs w:val="24"/>
        </w:rPr>
        <w:t>.</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t>Par Preces apmaksas dienu tiek uzskatīta diena, kad Pircējs ir pārskaitījis naudu uz Pārdevēja līgumā norādīto bankas kontu.</w:t>
      </w:r>
    </w:p>
    <w:p w:rsidR="005864F2"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lastRenderedPageBreak/>
        <w:t xml:space="preserve">Ja piegādāta nekvalitatīva vai līguma noteikumiem neatbilstoša Prece, par ko līgumā noteiktā kārtībā sastādīts akts, norēķināšanās par Preci notiek pēc tās apmaiņas pret kvalitatīvu un atbilstošu līguma noteikumiem. </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iCs/>
          <w:szCs w:val="24"/>
          <w:lang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864F2" w:rsidRPr="003F330B" w:rsidRDefault="005864F2" w:rsidP="005864F2">
      <w:pPr>
        <w:tabs>
          <w:tab w:val="left" w:pos="705"/>
          <w:tab w:val="left" w:pos="1440"/>
          <w:tab w:val="left" w:pos="2304"/>
        </w:tabs>
        <w:spacing w:after="0" w:line="240" w:lineRule="auto"/>
        <w:jc w:val="both"/>
        <w:rPr>
          <w:color w:val="000000"/>
          <w:szCs w:val="24"/>
        </w:rPr>
      </w:pPr>
    </w:p>
    <w:p w:rsidR="005864F2" w:rsidRPr="003F330B" w:rsidRDefault="005864F2" w:rsidP="005864F2">
      <w:pPr>
        <w:numPr>
          <w:ilvl w:val="0"/>
          <w:numId w:val="1"/>
        </w:numPr>
        <w:tabs>
          <w:tab w:val="left" w:pos="705"/>
          <w:tab w:val="left" w:pos="1440"/>
          <w:tab w:val="left" w:pos="2304"/>
        </w:tabs>
        <w:spacing w:after="0" w:line="240" w:lineRule="auto"/>
        <w:jc w:val="center"/>
        <w:rPr>
          <w:color w:val="000000"/>
          <w:szCs w:val="24"/>
        </w:rPr>
      </w:pPr>
      <w:r w:rsidRPr="003F330B">
        <w:rPr>
          <w:b/>
          <w:color w:val="000000"/>
          <w:szCs w:val="24"/>
        </w:rPr>
        <w:t>PĀRDEVĒJA UN PIRCĒJA TIESĪBAS UN PIENĀKUMI:</w:t>
      </w:r>
    </w:p>
    <w:p w:rsidR="005864F2" w:rsidRPr="003F330B" w:rsidRDefault="005864F2" w:rsidP="005864F2">
      <w:pPr>
        <w:numPr>
          <w:ilvl w:val="1"/>
          <w:numId w:val="1"/>
        </w:numPr>
        <w:tabs>
          <w:tab w:val="left" w:pos="0"/>
          <w:tab w:val="num" w:pos="144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apņemas veikt atbilstošu Preces piegādi un nodošanu Pircējam kopā ar visiem komplektācijā ietilpstošajiem materiāliem un dokumentāciju.</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nodrošina Preces piegādi tās rūpnīcas standarta iepakojumā, kas nodrošina pilnīgu Preces drošību pret iespējamajiem bojājumiem to transportējot.</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apņemas veikt Preces piegādi līguma noteiktā kārtībā un termiņā.</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ir atbildīgs par Preces atbilstību Latvijas Republikas normatīvo aktu prasībām.</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 xml:space="preserve">Pārdevējs apņemas nodrošināt piegādei izmantoto materiālu, metožu, paņēmienu, kā arī darbus pārraugošo un izpildošo darbinieku kvalifikācijas atbilstību Latvijas Republikas spēkā esošo normatīvo aktu prasībām. </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uzņemas atbildību par zaudējumiem, kuri nodarīti Pircējam un trešajām personām sakarā ar šī līguma noteikumu pārkāpumu, ja Pārdevējs tajos vainojams.</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w:t>
      </w:r>
      <w:r w:rsidRPr="003F330B">
        <w:rPr>
          <w:caps/>
          <w:szCs w:val="24"/>
          <w:lang w:eastAsia="lv-LV"/>
        </w:rPr>
        <w:t xml:space="preserve"> </w:t>
      </w:r>
      <w:r w:rsidRPr="003F330B">
        <w:rPr>
          <w:szCs w:val="24"/>
          <w:lang w:eastAsia="lv-LV"/>
        </w:rPr>
        <w:t>apņemas līguma</w:t>
      </w:r>
      <w:r w:rsidRPr="003F330B">
        <w:rPr>
          <w:caps/>
          <w:szCs w:val="24"/>
          <w:lang w:eastAsia="lv-LV"/>
        </w:rPr>
        <w:t xml:space="preserve"> </w:t>
      </w:r>
      <w:r w:rsidRPr="003F330B">
        <w:rPr>
          <w:szCs w:val="24"/>
          <w:lang w:eastAsia="lv-LV"/>
        </w:rPr>
        <w:t>izpildi nenodot trešajai personai bez Pircēja rakstiskas atļaujas.</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Pārdevējs apņemas piegādāt Preci Pircējam izdevīgā darba laikā, kā arī piegādes laikā iespēju robežās nodrošināt ēkā atrodošās iestādes normālu darbu, neaizsprostojot kāpnes, ieejas ēkā, neradot pārmērīgu troksni, vibrāciju, traucējumus u. tml..</w:t>
      </w:r>
    </w:p>
    <w:p w:rsidR="005864F2" w:rsidRPr="003F330B" w:rsidRDefault="005864F2" w:rsidP="005864F2">
      <w:pPr>
        <w:numPr>
          <w:ilvl w:val="1"/>
          <w:numId w:val="1"/>
        </w:numPr>
        <w:tabs>
          <w:tab w:val="num" w:pos="1380"/>
        </w:tabs>
        <w:suppressAutoHyphens/>
        <w:spacing w:after="0" w:line="240" w:lineRule="auto"/>
        <w:jc w:val="both"/>
        <w:rPr>
          <w:color w:val="000000"/>
          <w:szCs w:val="24"/>
          <w:lang w:eastAsia="ar-SA"/>
        </w:rPr>
      </w:pPr>
      <w:r w:rsidRPr="003F330B">
        <w:rPr>
          <w:color w:val="000000"/>
          <w:szCs w:val="24"/>
          <w:lang w:eastAsia="ar-SA"/>
        </w:rPr>
        <w:t xml:space="preserve">Pircējam ir tiesības pārbaudīt piegādātās Preces kvalitāti un pieteikt pretenzijas, ja tā neatbilst līguma noteikumiem. </w:t>
      </w:r>
    </w:p>
    <w:p w:rsidR="005864F2" w:rsidRPr="003F330B" w:rsidRDefault="005864F2" w:rsidP="005864F2">
      <w:pPr>
        <w:numPr>
          <w:ilvl w:val="1"/>
          <w:numId w:val="1"/>
        </w:numPr>
        <w:tabs>
          <w:tab w:val="num" w:pos="1380"/>
        </w:tabs>
        <w:suppressAutoHyphens/>
        <w:spacing w:after="0" w:line="240" w:lineRule="auto"/>
        <w:jc w:val="both"/>
        <w:rPr>
          <w:color w:val="000000"/>
          <w:szCs w:val="24"/>
          <w:lang w:eastAsia="ar-SA"/>
        </w:rPr>
      </w:pPr>
      <w:r w:rsidRPr="003F330B">
        <w:rPr>
          <w:color w:val="000000"/>
          <w:szCs w:val="24"/>
          <w:lang w:eastAsia="ar-SA"/>
        </w:rPr>
        <w:t>Pircējs veic līgumā noteiktajā termiņā piegādātās kvalitatīvās un līguma noteikumiem atbilstošas Pre</w:t>
      </w:r>
      <w:r>
        <w:rPr>
          <w:color w:val="000000"/>
          <w:szCs w:val="24"/>
          <w:lang w:eastAsia="ar-SA"/>
        </w:rPr>
        <w:t>ces pieņemšanu un apmaksu līgumā</w:t>
      </w:r>
      <w:r w:rsidRPr="003F330B">
        <w:rPr>
          <w:color w:val="000000"/>
          <w:szCs w:val="24"/>
          <w:lang w:eastAsia="ar-SA"/>
        </w:rPr>
        <w:t xml:space="preserve"> noteiktajā kārtībā.</w:t>
      </w:r>
    </w:p>
    <w:p w:rsidR="005864F2" w:rsidRPr="003F330B" w:rsidRDefault="005864F2" w:rsidP="005864F2">
      <w:pPr>
        <w:numPr>
          <w:ilvl w:val="1"/>
          <w:numId w:val="1"/>
        </w:numPr>
        <w:spacing w:after="0" w:line="240" w:lineRule="auto"/>
        <w:jc w:val="both"/>
        <w:rPr>
          <w:szCs w:val="24"/>
        </w:rPr>
      </w:pPr>
      <w:r w:rsidRPr="003F330B">
        <w:rPr>
          <w:szCs w:val="24"/>
        </w:rPr>
        <w:t>Pircējs apņemas Pārdevējam nodrošināt pienācīgus apstākļus Preces piegādes veikšanai.</w:t>
      </w:r>
    </w:p>
    <w:p w:rsidR="005864F2" w:rsidRPr="003F330B" w:rsidRDefault="005864F2" w:rsidP="005864F2">
      <w:pPr>
        <w:numPr>
          <w:ilvl w:val="1"/>
          <w:numId w:val="1"/>
        </w:numPr>
        <w:spacing w:after="0" w:line="240" w:lineRule="auto"/>
        <w:jc w:val="both"/>
        <w:rPr>
          <w:szCs w:val="24"/>
        </w:rPr>
      </w:pPr>
      <w:r>
        <w:rPr>
          <w:szCs w:val="24"/>
        </w:rPr>
        <w:t xml:space="preserve">Nepieciešamības gadījumā </w:t>
      </w:r>
      <w:r w:rsidRPr="003F330B">
        <w:rPr>
          <w:szCs w:val="24"/>
        </w:rPr>
        <w:t>Pārdevējs apņemas nodrošināt  Pircēja darbinieku bezmaksas apmācīb</w:t>
      </w:r>
      <w:r>
        <w:rPr>
          <w:szCs w:val="24"/>
        </w:rPr>
        <w:t>u</w:t>
      </w:r>
      <w:r w:rsidRPr="003F330B">
        <w:rPr>
          <w:szCs w:val="24"/>
        </w:rPr>
        <w:t xml:space="preserve"> darbam ar </w:t>
      </w:r>
      <w:r>
        <w:rPr>
          <w:szCs w:val="24"/>
        </w:rPr>
        <w:t>piegādāto</w:t>
      </w:r>
      <w:r w:rsidRPr="003F330B">
        <w:rPr>
          <w:szCs w:val="24"/>
        </w:rPr>
        <w:t xml:space="preserve"> iekārtu uz vietas mēneša laikā pēc </w:t>
      </w:r>
      <w:r>
        <w:rPr>
          <w:szCs w:val="24"/>
        </w:rPr>
        <w:t>iekārtas</w:t>
      </w:r>
      <w:r w:rsidRPr="003F330B">
        <w:rPr>
          <w:szCs w:val="24"/>
        </w:rPr>
        <w:t xml:space="preserve"> uzstādīšanas</w:t>
      </w:r>
      <w:r>
        <w:rPr>
          <w:szCs w:val="24"/>
        </w:rPr>
        <w:t>.</w:t>
      </w:r>
    </w:p>
    <w:p w:rsidR="005864F2" w:rsidRPr="003F330B" w:rsidRDefault="005864F2" w:rsidP="005864F2">
      <w:pPr>
        <w:widowControl w:val="0"/>
        <w:suppressAutoHyphens/>
        <w:spacing w:after="0" w:line="240" w:lineRule="auto"/>
        <w:ind w:left="283"/>
        <w:rPr>
          <w:color w:val="000000"/>
          <w:szCs w:val="24"/>
          <w:lang w:eastAsia="ar-SA"/>
        </w:rPr>
      </w:pPr>
    </w:p>
    <w:p w:rsidR="005864F2" w:rsidRPr="003F330B" w:rsidRDefault="005864F2" w:rsidP="005864F2">
      <w:pPr>
        <w:numPr>
          <w:ilvl w:val="0"/>
          <w:numId w:val="1"/>
        </w:numPr>
        <w:suppressAutoHyphens/>
        <w:spacing w:after="0" w:line="240" w:lineRule="auto"/>
        <w:ind w:left="660" w:hanging="660"/>
        <w:jc w:val="center"/>
        <w:rPr>
          <w:color w:val="000000"/>
          <w:szCs w:val="24"/>
          <w:lang w:eastAsia="ar-SA"/>
        </w:rPr>
      </w:pPr>
      <w:r w:rsidRPr="003F330B">
        <w:rPr>
          <w:b/>
          <w:color w:val="000000"/>
          <w:szCs w:val="24"/>
          <w:lang w:eastAsia="ar-SA"/>
        </w:rPr>
        <w:t>PUŠU MANTISKĀ ATBILDĪBA</w:t>
      </w:r>
    </w:p>
    <w:p w:rsidR="005864F2" w:rsidRPr="003F330B"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5864F2"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Ja Pārdev</w:t>
      </w:r>
      <w:r>
        <w:rPr>
          <w:color w:val="000000"/>
          <w:szCs w:val="24"/>
          <w:lang w:eastAsia="ar-SA"/>
        </w:rPr>
        <w:t>ējs nepiegādā Preci līguma 6.1.</w:t>
      </w:r>
      <w:r w:rsidRPr="003F330B">
        <w:rPr>
          <w:color w:val="000000"/>
          <w:szCs w:val="24"/>
          <w:lang w:eastAsia="ar-SA"/>
        </w:rPr>
        <w:t>punktā noteiktajā termiņā, tad Pārdevējs maksā Pircējam līgumsodu 0,5% apmērā no līguma kopējās summas par katru nokavēto dienu</w:t>
      </w:r>
      <w:r>
        <w:rPr>
          <w:color w:val="000000"/>
          <w:szCs w:val="24"/>
          <w:lang w:eastAsia="ar-SA"/>
        </w:rPr>
        <w:t xml:space="preserve">, </w:t>
      </w:r>
      <w:r w:rsidRPr="00F437C6">
        <w:t>bet ne vair</w:t>
      </w:r>
      <w:r>
        <w:t>āk kā 10% (desmit procenti) no l</w:t>
      </w:r>
      <w:r w:rsidRPr="00F437C6">
        <w:t>īguma summas</w:t>
      </w:r>
      <w:r w:rsidRPr="003F330B">
        <w:rPr>
          <w:color w:val="000000"/>
          <w:szCs w:val="24"/>
          <w:lang w:eastAsia="ar-SA"/>
        </w:rPr>
        <w:t>.</w:t>
      </w:r>
    </w:p>
    <w:p w:rsidR="005864F2" w:rsidRPr="00F437C6" w:rsidRDefault="005864F2" w:rsidP="005864F2">
      <w:pPr>
        <w:numPr>
          <w:ilvl w:val="1"/>
          <w:numId w:val="1"/>
        </w:numPr>
        <w:tabs>
          <w:tab w:val="num" w:pos="567"/>
        </w:tabs>
        <w:suppressAutoHyphens/>
        <w:spacing w:after="0" w:line="240" w:lineRule="auto"/>
        <w:jc w:val="both"/>
        <w:rPr>
          <w:color w:val="000000"/>
          <w:szCs w:val="24"/>
          <w:lang w:eastAsia="ar-SA"/>
        </w:rPr>
      </w:pPr>
      <w:r w:rsidRPr="00F437C6">
        <w:rPr>
          <w:color w:val="000000"/>
          <w:szCs w:val="24"/>
          <w:lang w:eastAsia="ar-SA"/>
        </w:rPr>
        <w:t xml:space="preserve">Ja Pircējs </w:t>
      </w:r>
      <w:r>
        <w:rPr>
          <w:color w:val="000000"/>
          <w:szCs w:val="24"/>
          <w:lang w:eastAsia="ar-SA"/>
        </w:rPr>
        <w:t xml:space="preserve">neveic Preces apmaksu līguma 2.3.punktā </w:t>
      </w:r>
      <w:r w:rsidRPr="00F437C6">
        <w:rPr>
          <w:color w:val="000000"/>
          <w:szCs w:val="24"/>
          <w:lang w:eastAsia="ar-SA"/>
        </w:rPr>
        <w:t>noteiktajā termiņā, tas maksā Pārdevējam līgumsodu 0,5% apmērā no līguma kopējās summas par katru nokavēto dienu</w:t>
      </w:r>
      <w:r>
        <w:rPr>
          <w:color w:val="000000"/>
          <w:szCs w:val="24"/>
          <w:lang w:eastAsia="ar-SA"/>
        </w:rPr>
        <w:t>,</w:t>
      </w:r>
      <w:r w:rsidRPr="00F437C6">
        <w:t xml:space="preserve"> bet ne vair</w:t>
      </w:r>
      <w:r>
        <w:t>āk kā 10% (desmit procenti) no l</w:t>
      </w:r>
      <w:r w:rsidRPr="00F437C6">
        <w:t>īguma summas</w:t>
      </w:r>
      <w:r w:rsidRPr="00F437C6">
        <w:rPr>
          <w:color w:val="000000"/>
          <w:szCs w:val="24"/>
          <w:lang w:eastAsia="ar-SA"/>
        </w:rPr>
        <w:t xml:space="preserve">. </w:t>
      </w:r>
    </w:p>
    <w:p w:rsidR="005864F2" w:rsidRPr="003F330B"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radušos zaudējumu apmērs un vienu šī akta oriģinālu kopā ar pretenziju iesniedz otrai Pusei. </w:t>
      </w:r>
      <w:r w:rsidRPr="003F330B">
        <w:rPr>
          <w:color w:val="000000"/>
          <w:szCs w:val="24"/>
          <w:lang w:eastAsia="ar-SA"/>
        </w:rPr>
        <w:lastRenderedPageBreak/>
        <w:t xml:space="preserve">Uz iesniegto pretenziju Pusei ir pienākums sniegt atbildi ne vēlāk kā 5 (piecu) dienu laikā no tās saņemšanas brīža, apstiprinot nodarīto zaudējumu atlīdzību vai noraidot pretenziju, attiecīgi motivējot pieņemto lēmumu. </w:t>
      </w:r>
    </w:p>
    <w:p w:rsidR="005864F2" w:rsidRPr="003F330B" w:rsidRDefault="005864F2" w:rsidP="005864F2">
      <w:pPr>
        <w:numPr>
          <w:ilvl w:val="1"/>
          <w:numId w:val="1"/>
        </w:numPr>
        <w:tabs>
          <w:tab w:val="num" w:pos="567"/>
        </w:tabs>
        <w:suppressAutoHyphens/>
        <w:spacing w:after="0" w:line="240" w:lineRule="auto"/>
        <w:jc w:val="both"/>
        <w:rPr>
          <w:b/>
          <w:color w:val="000000"/>
          <w:szCs w:val="24"/>
          <w:lang w:eastAsia="ar-SA"/>
        </w:rPr>
      </w:pPr>
      <w:r w:rsidRPr="003F330B">
        <w:rPr>
          <w:color w:val="000000"/>
          <w:szCs w:val="24"/>
          <w:lang w:eastAsia="ar-SA"/>
        </w:rPr>
        <w:t xml:space="preserve">Līgumsoda samaksa neatbrīvo Puses no saistību izpildes. </w:t>
      </w:r>
    </w:p>
    <w:p w:rsidR="005864F2" w:rsidRPr="003F330B" w:rsidRDefault="005864F2" w:rsidP="005864F2">
      <w:pPr>
        <w:widowControl w:val="0"/>
        <w:tabs>
          <w:tab w:val="num" w:pos="1380"/>
        </w:tabs>
        <w:suppressAutoHyphens/>
        <w:spacing w:after="0" w:line="240" w:lineRule="auto"/>
        <w:ind w:left="283"/>
        <w:rPr>
          <w:b/>
          <w:color w:val="000000"/>
          <w:szCs w:val="24"/>
          <w:lang w:eastAsia="ar-SA"/>
        </w:rPr>
      </w:pPr>
    </w:p>
    <w:p w:rsidR="005864F2" w:rsidRPr="003F330B" w:rsidRDefault="005864F2" w:rsidP="005864F2">
      <w:pPr>
        <w:numPr>
          <w:ilvl w:val="0"/>
          <w:numId w:val="1"/>
        </w:numPr>
        <w:suppressAutoHyphens/>
        <w:spacing w:after="0" w:line="240" w:lineRule="auto"/>
        <w:ind w:left="660" w:hanging="660"/>
        <w:jc w:val="center"/>
        <w:rPr>
          <w:b/>
          <w:color w:val="000000"/>
          <w:szCs w:val="24"/>
          <w:lang w:eastAsia="ar-SA"/>
        </w:rPr>
      </w:pPr>
      <w:r w:rsidRPr="003F330B">
        <w:rPr>
          <w:b/>
          <w:color w:val="000000"/>
          <w:szCs w:val="24"/>
          <w:lang w:eastAsia="ar-SA"/>
        </w:rPr>
        <w:t>NEPĀRVARAMĀ VARA</w:t>
      </w:r>
    </w:p>
    <w:p w:rsidR="005864F2" w:rsidRPr="003F330B" w:rsidRDefault="005864F2" w:rsidP="005864F2">
      <w:pPr>
        <w:numPr>
          <w:ilvl w:val="1"/>
          <w:numId w:val="1"/>
        </w:numPr>
        <w:suppressAutoHyphens/>
        <w:spacing w:after="0" w:line="240" w:lineRule="auto"/>
        <w:jc w:val="both"/>
        <w:rPr>
          <w:b/>
          <w:color w:val="000000"/>
          <w:szCs w:val="24"/>
          <w:lang w:eastAsia="ar-SA"/>
        </w:rPr>
      </w:pPr>
      <w:r w:rsidRPr="003F330B">
        <w:rPr>
          <w:color w:val="000000"/>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864F2" w:rsidRPr="003F330B" w:rsidRDefault="005864F2" w:rsidP="005864F2">
      <w:pPr>
        <w:numPr>
          <w:ilvl w:val="1"/>
          <w:numId w:val="1"/>
        </w:numPr>
        <w:suppressAutoHyphens/>
        <w:spacing w:after="0" w:line="240" w:lineRule="auto"/>
        <w:jc w:val="both"/>
        <w:rPr>
          <w:b/>
          <w:color w:val="000000"/>
          <w:szCs w:val="24"/>
          <w:lang w:eastAsia="ar-SA"/>
        </w:rPr>
      </w:pPr>
      <w:r w:rsidRPr="003F330B">
        <w:rPr>
          <w:color w:val="000000"/>
          <w:szCs w:val="24"/>
          <w:lang w:eastAsia="ar-SA"/>
        </w:rPr>
        <w:t xml:space="preserve"> Pusei, kas atsaucas uz nepārvaramas varas vai ārkārtēja rakstura apstākļu darbību, nekavējoties par šādiem apstākļiem </w:t>
      </w:r>
      <w:proofErr w:type="spellStart"/>
      <w:r w:rsidRPr="003F330B">
        <w:rPr>
          <w:color w:val="000000"/>
          <w:szCs w:val="24"/>
          <w:lang w:eastAsia="ar-SA"/>
        </w:rPr>
        <w:t>rakstveidā</w:t>
      </w:r>
      <w:proofErr w:type="spellEnd"/>
      <w:r w:rsidRPr="003F330B">
        <w:rPr>
          <w:color w:val="000000"/>
          <w:szCs w:val="24"/>
          <w:lang w:eastAsia="ar-SA"/>
        </w:rPr>
        <w:t xml:space="preserve"> jāpaziņo otrai Pusei. Ziņojumā jānorāda, kādā termiņā, pēc </w:t>
      </w:r>
      <w:r>
        <w:rPr>
          <w:color w:val="000000"/>
          <w:szCs w:val="24"/>
          <w:lang w:eastAsia="ar-SA"/>
        </w:rPr>
        <w:t>tās</w:t>
      </w:r>
      <w:r w:rsidRPr="003F330B">
        <w:rPr>
          <w:color w:val="000000"/>
          <w:szCs w:val="24"/>
          <w:lang w:eastAsia="ar-SA"/>
        </w:rPr>
        <w:t xml:space="preserve"> uzskata, ir iespējama un paredzama </w:t>
      </w:r>
      <w:r>
        <w:rPr>
          <w:color w:val="000000"/>
          <w:szCs w:val="24"/>
          <w:lang w:eastAsia="ar-SA"/>
        </w:rPr>
        <w:t>tās</w:t>
      </w:r>
      <w:r w:rsidRPr="003F330B">
        <w:rPr>
          <w:color w:val="000000"/>
          <w:szCs w:val="24"/>
          <w:lang w:eastAsia="ar-SA"/>
        </w:rPr>
        <w:t xml:space="preserve"> līgumā paredzēto saistību izpilde, un, pēc otras Puses pieprasījuma, šādam ziņojumam ir jāpievieno izziņa, kuru izsniegusi kompetenta institūcija, un kura satur minēto ārkārtējo apstākļu darbības apstiprinājumu un to raksturojumu. </w:t>
      </w:r>
    </w:p>
    <w:p w:rsidR="005864F2" w:rsidRPr="003F330B" w:rsidRDefault="005864F2" w:rsidP="005864F2">
      <w:pPr>
        <w:widowControl w:val="0"/>
        <w:suppressAutoHyphens/>
        <w:spacing w:after="0" w:line="240" w:lineRule="auto"/>
        <w:ind w:left="283" w:hanging="480"/>
        <w:rPr>
          <w:b/>
          <w:color w:val="000000"/>
          <w:szCs w:val="24"/>
          <w:lang w:eastAsia="ar-SA"/>
        </w:rPr>
      </w:pPr>
    </w:p>
    <w:p w:rsidR="005864F2" w:rsidRPr="003F330B" w:rsidRDefault="005864F2" w:rsidP="005864F2">
      <w:pPr>
        <w:numPr>
          <w:ilvl w:val="0"/>
          <w:numId w:val="1"/>
        </w:numPr>
        <w:suppressAutoHyphens/>
        <w:spacing w:after="0" w:line="240" w:lineRule="auto"/>
        <w:ind w:left="660"/>
        <w:jc w:val="center"/>
        <w:rPr>
          <w:b/>
          <w:color w:val="000000"/>
          <w:szCs w:val="24"/>
          <w:lang w:eastAsia="ar-SA"/>
        </w:rPr>
      </w:pPr>
      <w:r w:rsidRPr="003F330B">
        <w:rPr>
          <w:b/>
          <w:color w:val="000000"/>
          <w:szCs w:val="24"/>
          <w:lang w:eastAsia="ar-SA"/>
        </w:rPr>
        <w:t>PRECES NODOŠANA UN PIEŅEMŠANA</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Pārdevējs piegādā </w:t>
      </w:r>
      <w:r>
        <w:rPr>
          <w:color w:val="000000"/>
          <w:szCs w:val="24"/>
          <w:lang w:eastAsia="ar-SA"/>
        </w:rPr>
        <w:t xml:space="preserve">Preci Pircēja pielikumā norādītajā adresē un uzstāda to iestādes norādītajā telpā </w:t>
      </w:r>
      <w:r w:rsidRPr="002B722D">
        <w:rPr>
          <w:b/>
          <w:color w:val="000000"/>
          <w:szCs w:val="24"/>
          <w:lang w:eastAsia="ar-SA"/>
        </w:rPr>
        <w:t>1 (viena) mēneša</w:t>
      </w:r>
      <w:r w:rsidRPr="0002052B">
        <w:rPr>
          <w:color w:val="000000"/>
          <w:szCs w:val="24"/>
          <w:lang w:eastAsia="ar-SA"/>
        </w:rPr>
        <w:t xml:space="preserve"> lai</w:t>
      </w:r>
      <w:r>
        <w:rPr>
          <w:color w:val="000000"/>
          <w:szCs w:val="24"/>
          <w:lang w:eastAsia="ar-SA"/>
        </w:rPr>
        <w:t>kā no līguma spēkā stāšanās dienas</w:t>
      </w:r>
      <w:r w:rsidRPr="0002052B">
        <w:rPr>
          <w:color w:val="000000"/>
          <w:szCs w:val="24"/>
          <w:lang w:eastAsia="ar-SA"/>
        </w:rPr>
        <w:t xml:space="preserve">. </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Preces piegādes un uzstādīšanas fakts tiek noformēts, Pircējam un Pārdevējam parakstot Preces piegādes pieņemšanas – nodošanas aktu. </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Pieņemšanas laikā konstatēto nekvalitatīvo Preci Pircējs nepieņem. </w:t>
      </w:r>
    </w:p>
    <w:p w:rsidR="005864F2" w:rsidRPr="003F330B" w:rsidRDefault="005864F2" w:rsidP="005864F2">
      <w:pPr>
        <w:widowControl w:val="0"/>
        <w:suppressAutoHyphens/>
        <w:spacing w:after="0" w:line="240" w:lineRule="auto"/>
        <w:ind w:left="283" w:hanging="480"/>
        <w:rPr>
          <w:color w:val="000000"/>
          <w:szCs w:val="24"/>
          <w:lang w:eastAsia="ar-SA"/>
        </w:rPr>
      </w:pPr>
    </w:p>
    <w:p w:rsidR="005864F2" w:rsidRPr="003F330B" w:rsidRDefault="005864F2" w:rsidP="005864F2">
      <w:pPr>
        <w:numPr>
          <w:ilvl w:val="0"/>
          <w:numId w:val="1"/>
        </w:numPr>
        <w:suppressAutoHyphens/>
        <w:spacing w:after="0" w:line="240" w:lineRule="auto"/>
        <w:ind w:left="660"/>
        <w:jc w:val="center"/>
        <w:rPr>
          <w:b/>
          <w:color w:val="000000"/>
          <w:szCs w:val="24"/>
          <w:lang w:eastAsia="ar-SA"/>
        </w:rPr>
      </w:pPr>
      <w:r w:rsidRPr="003F330B">
        <w:rPr>
          <w:b/>
          <w:color w:val="000000"/>
          <w:szCs w:val="24"/>
          <w:lang w:eastAsia="ar-SA"/>
        </w:rPr>
        <w:t>GARANTIJA UN APKOPE</w:t>
      </w:r>
    </w:p>
    <w:p w:rsidR="005864F2" w:rsidRPr="003F330B" w:rsidRDefault="005864F2" w:rsidP="005864F2">
      <w:pPr>
        <w:numPr>
          <w:ilvl w:val="1"/>
          <w:numId w:val="1"/>
        </w:numPr>
        <w:suppressAutoHyphens/>
        <w:spacing w:after="0" w:line="240" w:lineRule="auto"/>
        <w:jc w:val="both"/>
        <w:rPr>
          <w:szCs w:val="24"/>
        </w:rPr>
      </w:pPr>
      <w:r w:rsidRPr="003F330B">
        <w:rPr>
          <w:szCs w:val="24"/>
        </w:rPr>
        <w:t>Pārdevējs garantē 24 mēnešu Preces garantiju no pieņemšanas – nodošanas akta parakstīšanas.</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Līgumā norādītā garantijas periodā Pārdevējs apņemas saviem spēkiem un par saviem līdzekļiem veikt garantijas remontu. </w:t>
      </w:r>
      <w:r>
        <w:rPr>
          <w:szCs w:val="24"/>
        </w:rPr>
        <w:t>Nomaināmās detaļas garantijas remonta ietvaros ir bezmaksas.</w:t>
      </w:r>
    </w:p>
    <w:p w:rsidR="005864F2" w:rsidRPr="003F330B" w:rsidRDefault="005864F2" w:rsidP="005864F2">
      <w:pPr>
        <w:numPr>
          <w:ilvl w:val="1"/>
          <w:numId w:val="1"/>
        </w:numPr>
        <w:suppressAutoHyphens/>
        <w:spacing w:after="0" w:line="240" w:lineRule="auto"/>
        <w:jc w:val="both"/>
        <w:rPr>
          <w:szCs w:val="24"/>
        </w:rPr>
      </w:pPr>
      <w:r w:rsidRPr="003F330B">
        <w:rPr>
          <w:szCs w:val="24"/>
        </w:rPr>
        <w:t>Precei nepieciešamā apkope garantijas periodā ir bezmaksas.</w:t>
      </w:r>
    </w:p>
    <w:p w:rsidR="005864F2" w:rsidRPr="003F330B" w:rsidRDefault="005864F2" w:rsidP="005864F2">
      <w:pPr>
        <w:numPr>
          <w:ilvl w:val="1"/>
          <w:numId w:val="1"/>
        </w:numPr>
        <w:suppressAutoHyphens/>
        <w:spacing w:after="0" w:line="240" w:lineRule="auto"/>
        <w:jc w:val="both"/>
        <w:rPr>
          <w:szCs w:val="24"/>
        </w:rPr>
      </w:pPr>
      <w:r w:rsidRPr="003F330B">
        <w:rPr>
          <w:szCs w:val="24"/>
        </w:rPr>
        <w:t>Tehniskās apkopes un remontu veic ne vēlāk kā 24 stundu laikā</w:t>
      </w:r>
      <w:r>
        <w:rPr>
          <w:szCs w:val="24"/>
        </w:rPr>
        <w:t xml:space="preserve">, ievērojot iestādes oficiālo darba laiku, </w:t>
      </w:r>
      <w:r w:rsidRPr="003F330B">
        <w:rPr>
          <w:szCs w:val="24"/>
        </w:rPr>
        <w:t>darba laikā un ne vēlāk kā 48 stundu laikā ārpus darba laika (arī brīvdienās un svētku die</w:t>
      </w:r>
      <w:r>
        <w:rPr>
          <w:szCs w:val="24"/>
        </w:rPr>
        <w:t>nās), pēc telefoniska izsaukuma. R</w:t>
      </w:r>
      <w:r w:rsidRPr="003F330B">
        <w:rPr>
          <w:szCs w:val="24"/>
        </w:rPr>
        <w:t xml:space="preserve">emonts ar detaļu nomaiņu </w:t>
      </w:r>
      <w:r>
        <w:rPr>
          <w:szCs w:val="24"/>
        </w:rPr>
        <w:t xml:space="preserve">tiek veikts </w:t>
      </w:r>
      <w:r w:rsidRPr="003F330B">
        <w:rPr>
          <w:szCs w:val="24"/>
        </w:rPr>
        <w:t>ne ilgāk kā 7 dienu lai</w:t>
      </w:r>
      <w:r>
        <w:rPr>
          <w:szCs w:val="24"/>
        </w:rPr>
        <w:t xml:space="preserve">kā pēc remonta pieteikšanas, nepieciešamības gadījumā </w:t>
      </w:r>
      <w:r w:rsidRPr="003F330B">
        <w:rPr>
          <w:szCs w:val="24"/>
        </w:rPr>
        <w:t xml:space="preserve">paredzot </w:t>
      </w:r>
      <w:r>
        <w:rPr>
          <w:szCs w:val="24"/>
        </w:rPr>
        <w:t xml:space="preserve">bojātās Preces </w:t>
      </w:r>
      <w:r w:rsidRPr="003F330B">
        <w:rPr>
          <w:szCs w:val="24"/>
        </w:rPr>
        <w:t>aizvietošanas iespējas.</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Pārdevējs aizvieto bojāto Preci ar līdzvērtīgu uz Preces remonta laiku. </w:t>
      </w:r>
    </w:p>
    <w:p w:rsidR="005864F2" w:rsidRPr="003F330B" w:rsidRDefault="005864F2" w:rsidP="005864F2">
      <w:pPr>
        <w:spacing w:after="0" w:line="240" w:lineRule="auto"/>
        <w:ind w:hanging="480"/>
        <w:rPr>
          <w:szCs w:val="24"/>
        </w:rPr>
      </w:pPr>
    </w:p>
    <w:p w:rsidR="005864F2" w:rsidRPr="003F330B" w:rsidRDefault="005864F2" w:rsidP="005864F2">
      <w:pPr>
        <w:numPr>
          <w:ilvl w:val="0"/>
          <w:numId w:val="1"/>
        </w:numPr>
        <w:suppressAutoHyphens/>
        <w:spacing w:after="0" w:line="240" w:lineRule="auto"/>
        <w:ind w:left="660"/>
        <w:jc w:val="center"/>
        <w:rPr>
          <w:szCs w:val="24"/>
        </w:rPr>
      </w:pPr>
      <w:r w:rsidRPr="003F330B">
        <w:rPr>
          <w:b/>
          <w:szCs w:val="24"/>
        </w:rPr>
        <w:t>LĪGUMA DARBĪBAS LAIKS</w:t>
      </w:r>
      <w:r>
        <w:rPr>
          <w:b/>
          <w:szCs w:val="24"/>
        </w:rPr>
        <w:t>, LAUŠANAS UN GROZĪŠANAS KĀRTĪBA</w:t>
      </w:r>
    </w:p>
    <w:p w:rsidR="005864F2" w:rsidRPr="007467CD" w:rsidRDefault="005864F2" w:rsidP="005864F2">
      <w:pPr>
        <w:numPr>
          <w:ilvl w:val="1"/>
          <w:numId w:val="1"/>
        </w:numPr>
        <w:suppressAutoHyphens/>
        <w:spacing w:after="0" w:line="240" w:lineRule="auto"/>
        <w:jc w:val="both"/>
        <w:rPr>
          <w:szCs w:val="24"/>
        </w:rPr>
      </w:pPr>
      <w:r w:rsidRPr="003F330B">
        <w:rPr>
          <w:szCs w:val="24"/>
        </w:rPr>
        <w:t xml:space="preserve">Līgums stājās spēkā ar brīdi, kad to paraksta abu Pušu pilnvaroti pārstāvji </w:t>
      </w:r>
      <w:r w:rsidRPr="007467CD">
        <w:rPr>
          <w:szCs w:val="24"/>
        </w:rPr>
        <w:t xml:space="preserve">un ir spēkā līdz pilnīgai saistību izpildīšanai. </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Pircējs ir tiesīgs vienpusēji lauzt šo līgumu,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lastRenderedPageBreak/>
        <w:t>ja Pārdevējs, iesniedzot dokumentus</w:t>
      </w:r>
      <w:r>
        <w:rPr>
          <w:szCs w:val="24"/>
        </w:rPr>
        <w:t>,</w:t>
      </w:r>
      <w:r w:rsidRPr="003F330B">
        <w:rPr>
          <w:szCs w:val="24"/>
        </w:rPr>
        <w:t xml:space="preserve"> saskaņā ar </w:t>
      </w:r>
      <w:r>
        <w:rPr>
          <w:szCs w:val="24"/>
        </w:rPr>
        <w:t>iepirkuma</w:t>
      </w:r>
      <w:r w:rsidRPr="003F330B">
        <w:rPr>
          <w:szCs w:val="24"/>
        </w:rPr>
        <w:t xml:space="preserve"> nolikumu</w:t>
      </w:r>
      <w:r>
        <w:rPr>
          <w:szCs w:val="24"/>
        </w:rPr>
        <w:t>, iepirkuma komisijai</w:t>
      </w:r>
      <w:r w:rsidRPr="003F330B">
        <w:rPr>
          <w:szCs w:val="24"/>
        </w:rPr>
        <w:t xml:space="preserve"> ir sniedzis nepatiesu informāciju.</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 xml:space="preserve">ja Pārdevējs nepiegādā Preci 10 dienu laikā pēc šajā līgumā noteiktā termiņa beigām.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 xml:space="preserve">ja Pārdevējs piegādā šī līguma noteikumiem neatbilstošu Preci.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ja Pārdevējs vienpusīgi</w:t>
      </w:r>
      <w:r>
        <w:rPr>
          <w:szCs w:val="24"/>
        </w:rPr>
        <w:t>,</w:t>
      </w:r>
      <w:r w:rsidRPr="003F330B">
        <w:rPr>
          <w:szCs w:val="24"/>
        </w:rPr>
        <w:t xml:space="preserve"> bez Pušu savstarpējās vienošanās</w:t>
      </w:r>
      <w:r>
        <w:rPr>
          <w:szCs w:val="24"/>
        </w:rPr>
        <w:t>,</w:t>
      </w:r>
      <w:r w:rsidRPr="003F330B">
        <w:rPr>
          <w:szCs w:val="24"/>
        </w:rPr>
        <w:t xml:space="preserve"> paaugstina Preces cenu. </w:t>
      </w:r>
    </w:p>
    <w:p w:rsidR="005864F2" w:rsidRPr="003F330B" w:rsidRDefault="005864F2" w:rsidP="005864F2">
      <w:pPr>
        <w:numPr>
          <w:ilvl w:val="1"/>
          <w:numId w:val="1"/>
        </w:numPr>
        <w:suppressAutoHyphens/>
        <w:spacing w:after="0" w:line="240" w:lineRule="auto"/>
        <w:ind w:left="993" w:hanging="993"/>
        <w:jc w:val="both"/>
        <w:rPr>
          <w:szCs w:val="24"/>
        </w:rPr>
      </w:pPr>
      <w:r w:rsidRPr="003F330B">
        <w:rPr>
          <w:szCs w:val="24"/>
        </w:rPr>
        <w:t>Līguma laušana neatbrīvo Pārdevēju no zaudējumu atlīdzības.</w:t>
      </w:r>
    </w:p>
    <w:p w:rsidR="005864F2" w:rsidRPr="003F330B" w:rsidRDefault="005864F2" w:rsidP="005864F2">
      <w:pPr>
        <w:numPr>
          <w:ilvl w:val="1"/>
          <w:numId w:val="1"/>
        </w:numPr>
        <w:suppressAutoHyphens/>
        <w:spacing w:after="0" w:line="240" w:lineRule="auto"/>
        <w:jc w:val="both"/>
        <w:rPr>
          <w:szCs w:val="24"/>
        </w:rPr>
      </w:pPr>
      <w:r w:rsidRPr="003F330B">
        <w:rPr>
          <w:szCs w:val="24"/>
        </w:rPr>
        <w:t>Pusēm ir tiesības</w:t>
      </w:r>
      <w:r>
        <w:rPr>
          <w:szCs w:val="24"/>
        </w:rPr>
        <w:t xml:space="preserve">, rakstiski </w:t>
      </w:r>
      <w:r w:rsidRPr="003F330B">
        <w:rPr>
          <w:szCs w:val="24"/>
        </w:rPr>
        <w:t xml:space="preserve">savstarpēji vienojoties, papildināt vai grozīt līguma noteikumus, </w:t>
      </w:r>
      <w:r>
        <w:rPr>
          <w:szCs w:val="24"/>
        </w:rPr>
        <w:t>tikai Publisko iepirkumu likuma 67.</w:t>
      </w:r>
      <w:r w:rsidRPr="001A144A">
        <w:rPr>
          <w:szCs w:val="24"/>
          <w:vertAlign w:val="superscript"/>
        </w:rPr>
        <w:t>1</w:t>
      </w:r>
      <w:r>
        <w:rPr>
          <w:szCs w:val="24"/>
        </w:rPr>
        <w:t xml:space="preserve"> pantā noteiktajos gadījumos</w:t>
      </w:r>
      <w:r w:rsidRPr="003F330B">
        <w:rPr>
          <w:szCs w:val="24"/>
        </w:rPr>
        <w:t>.</w:t>
      </w:r>
      <w:r w:rsidRPr="001A144A">
        <w:rPr>
          <w:szCs w:val="24"/>
        </w:rPr>
        <w:t xml:space="preserve"> </w:t>
      </w:r>
      <w:r w:rsidRPr="003F330B">
        <w:rPr>
          <w:szCs w:val="24"/>
        </w:rPr>
        <w:t>Jebkuras līguma izmaiņas vai papildinājumi tiek noformēti vienošanās veidā un pēc tā parakstīšanas kļūst par šī līguma neatņemamām sastāvdaļām.</w:t>
      </w:r>
    </w:p>
    <w:p w:rsidR="005864F2" w:rsidRPr="003F330B" w:rsidRDefault="005864F2" w:rsidP="005864F2">
      <w:pPr>
        <w:spacing w:after="0" w:line="240" w:lineRule="auto"/>
        <w:rPr>
          <w:szCs w:val="24"/>
        </w:rPr>
      </w:pPr>
    </w:p>
    <w:p w:rsidR="005864F2" w:rsidRPr="003F330B" w:rsidRDefault="005864F2" w:rsidP="005864F2">
      <w:pPr>
        <w:numPr>
          <w:ilvl w:val="0"/>
          <w:numId w:val="1"/>
        </w:numPr>
        <w:suppressAutoHyphens/>
        <w:spacing w:after="0" w:line="240" w:lineRule="auto"/>
        <w:jc w:val="center"/>
        <w:rPr>
          <w:szCs w:val="24"/>
        </w:rPr>
      </w:pPr>
      <w:r w:rsidRPr="003F330B">
        <w:rPr>
          <w:b/>
          <w:szCs w:val="24"/>
        </w:rPr>
        <w:t>NOBEIGUMA NOTEIKUMI</w:t>
      </w:r>
    </w:p>
    <w:p w:rsidR="005864F2" w:rsidRPr="001A144A" w:rsidRDefault="005864F2" w:rsidP="005864F2">
      <w:pPr>
        <w:numPr>
          <w:ilvl w:val="1"/>
          <w:numId w:val="1"/>
        </w:numPr>
        <w:suppressAutoHyphens/>
        <w:spacing w:after="0" w:line="240" w:lineRule="auto"/>
        <w:jc w:val="both"/>
        <w:rPr>
          <w:szCs w:val="24"/>
        </w:rPr>
      </w:pPr>
      <w:r w:rsidRPr="003F330B">
        <w:rPr>
          <w:szCs w:val="24"/>
        </w:rPr>
        <w:t xml:space="preserve">Jebkuras nesaskaņas, domstarpības vai strīdus Puses apņemas risināt savstarpēju sarunu veidā. Gadījumā, ja Puses nespēj vienoties, strīds risināms Latvijas Republikas </w:t>
      </w:r>
      <w:r>
        <w:rPr>
          <w:szCs w:val="24"/>
        </w:rPr>
        <w:t xml:space="preserve">tiesā, </w:t>
      </w:r>
      <w:r w:rsidRPr="003F330B">
        <w:rPr>
          <w:szCs w:val="24"/>
        </w:rPr>
        <w:t>spēkā esošo normatīvo aktu noteiktajā kārtībā.</w:t>
      </w:r>
    </w:p>
    <w:p w:rsidR="005864F2" w:rsidRPr="003F330B" w:rsidRDefault="005864F2" w:rsidP="005864F2">
      <w:pPr>
        <w:numPr>
          <w:ilvl w:val="1"/>
          <w:numId w:val="1"/>
        </w:numPr>
        <w:suppressAutoHyphens/>
        <w:spacing w:after="0" w:line="240" w:lineRule="auto"/>
        <w:jc w:val="both"/>
        <w:rPr>
          <w:b/>
          <w:szCs w:val="24"/>
        </w:rPr>
      </w:pPr>
      <w:r>
        <w:rPr>
          <w:szCs w:val="24"/>
        </w:rPr>
        <w:t>L</w:t>
      </w:r>
      <w:r w:rsidRPr="003F330B">
        <w:rPr>
          <w:szCs w:val="24"/>
        </w:rPr>
        <w:t>ī</w:t>
      </w:r>
      <w:r>
        <w:rPr>
          <w:szCs w:val="24"/>
        </w:rPr>
        <w:t xml:space="preserve">gums ir sastādīts uz </w:t>
      </w:r>
      <w:r w:rsidR="00BE38E3">
        <w:rPr>
          <w:szCs w:val="24"/>
        </w:rPr>
        <w:t>___</w:t>
      </w:r>
      <w:r w:rsidR="002B722D">
        <w:rPr>
          <w:szCs w:val="24"/>
        </w:rPr>
        <w:t xml:space="preserve"> </w:t>
      </w:r>
      <w:r>
        <w:rPr>
          <w:szCs w:val="24"/>
        </w:rPr>
        <w:t>lapām</w:t>
      </w:r>
      <w:r w:rsidRPr="003F330B">
        <w:rPr>
          <w:szCs w:val="24"/>
        </w:rPr>
        <w:t xml:space="preserve">, divos </w:t>
      </w:r>
      <w:r>
        <w:rPr>
          <w:szCs w:val="24"/>
        </w:rPr>
        <w:t>identiskos</w:t>
      </w:r>
      <w:r w:rsidRPr="003F330B">
        <w:rPr>
          <w:szCs w:val="24"/>
        </w:rPr>
        <w:t xml:space="preserve"> eksemplāros, no kuriem viens glabājas pie Pircēja, bet otrs – pie Pārdevēja.</w:t>
      </w:r>
    </w:p>
    <w:p w:rsidR="005864F2" w:rsidRPr="003F330B" w:rsidRDefault="005864F2" w:rsidP="005864F2">
      <w:pPr>
        <w:numPr>
          <w:ilvl w:val="1"/>
          <w:numId w:val="1"/>
        </w:numPr>
        <w:suppressAutoHyphens/>
        <w:spacing w:after="0" w:line="240" w:lineRule="auto"/>
        <w:jc w:val="both"/>
        <w:rPr>
          <w:b/>
          <w:szCs w:val="24"/>
        </w:rPr>
      </w:pPr>
      <w:r w:rsidRPr="003F330B">
        <w:rPr>
          <w:szCs w:val="24"/>
        </w:rPr>
        <w:t>Pieņemšanas – nodošanas akts, defekta akti, ja tādi tiek sastādīti, ir šī līguma neatņemamas sastāvdaļas.</w:t>
      </w:r>
      <w:r w:rsidRPr="003F330B">
        <w:rPr>
          <w:b/>
          <w:szCs w:val="24"/>
        </w:rPr>
        <w:t xml:space="preserve"> </w:t>
      </w:r>
    </w:p>
    <w:p w:rsidR="005864F2" w:rsidRPr="0002754F" w:rsidRDefault="005864F2" w:rsidP="005864F2">
      <w:pPr>
        <w:numPr>
          <w:ilvl w:val="1"/>
          <w:numId w:val="1"/>
        </w:numPr>
        <w:suppressAutoHyphens/>
        <w:spacing w:after="0" w:line="240" w:lineRule="auto"/>
        <w:jc w:val="both"/>
        <w:rPr>
          <w:b/>
          <w:szCs w:val="24"/>
        </w:rPr>
      </w:pPr>
      <w:r w:rsidRPr="003F330B">
        <w:rPr>
          <w:szCs w:val="24"/>
        </w:rPr>
        <w:t>Visi paziņojumi, pieprasījumi Pusēm ir iesniedzami vai nosūtāmi uz šā līguma 10.punktā norādītajām adresēm. Ja mainās Pušu adreses un/vai rekvizīti, tad tas jāpaziņo otrai pusei triju dienu laikā.</w:t>
      </w:r>
    </w:p>
    <w:p w:rsidR="005864F2" w:rsidRPr="00BE38E3" w:rsidRDefault="005864F2" w:rsidP="005864F2">
      <w:pPr>
        <w:suppressAutoHyphens/>
        <w:spacing w:after="0" w:line="240" w:lineRule="auto"/>
        <w:ind w:left="480"/>
        <w:jc w:val="both"/>
        <w:rPr>
          <w:b/>
          <w:szCs w:val="24"/>
        </w:rPr>
      </w:pPr>
      <w:r>
        <w:rPr>
          <w:szCs w:val="24"/>
        </w:rPr>
        <w:t xml:space="preserve">Pielikumā: </w:t>
      </w:r>
      <w:r>
        <w:rPr>
          <w:bCs/>
          <w:kern w:val="32"/>
          <w:szCs w:val="24"/>
        </w:rPr>
        <w:t>tehniskā</w:t>
      </w:r>
      <w:r w:rsidRPr="003F330B">
        <w:rPr>
          <w:bCs/>
          <w:kern w:val="32"/>
          <w:szCs w:val="24"/>
        </w:rPr>
        <w:t xml:space="preserve"> specifikāci</w:t>
      </w:r>
      <w:r>
        <w:rPr>
          <w:bCs/>
          <w:kern w:val="32"/>
          <w:szCs w:val="24"/>
        </w:rPr>
        <w:t>ja</w:t>
      </w:r>
      <w:r w:rsidRPr="00BE38E3">
        <w:rPr>
          <w:bCs/>
          <w:kern w:val="32"/>
          <w:szCs w:val="24"/>
        </w:rPr>
        <w:t>,</w:t>
      </w:r>
      <w:r>
        <w:rPr>
          <w:bCs/>
          <w:kern w:val="32"/>
          <w:szCs w:val="24"/>
        </w:rPr>
        <w:t xml:space="preserve"> tehniskais un finanšu piedāvājums</w:t>
      </w:r>
      <w:r w:rsidRPr="00BE38E3">
        <w:rPr>
          <w:bCs/>
          <w:kern w:val="32"/>
          <w:szCs w:val="24"/>
        </w:rPr>
        <w:t>.</w:t>
      </w:r>
    </w:p>
    <w:p w:rsidR="005864F2" w:rsidRPr="003F330B" w:rsidRDefault="005864F2" w:rsidP="005864F2">
      <w:pPr>
        <w:suppressAutoHyphens/>
        <w:spacing w:after="0" w:line="240" w:lineRule="auto"/>
        <w:ind w:left="480"/>
        <w:rPr>
          <w:szCs w:val="24"/>
        </w:rPr>
      </w:pPr>
    </w:p>
    <w:p w:rsidR="005864F2" w:rsidRPr="00BE38E3" w:rsidRDefault="00BE38E3" w:rsidP="00BE38E3">
      <w:pPr>
        <w:pStyle w:val="ListParagraph"/>
        <w:numPr>
          <w:ilvl w:val="0"/>
          <w:numId w:val="1"/>
        </w:numPr>
        <w:jc w:val="center"/>
        <w:rPr>
          <w:rStyle w:val="IntenseReference"/>
          <w:szCs w:val="24"/>
        </w:rPr>
      </w:pPr>
      <w:r w:rsidRPr="00BE38E3">
        <w:rPr>
          <w:rStyle w:val="IntenseReference"/>
          <w:color w:val="000000" w:themeColor="text1"/>
          <w:szCs w:val="24"/>
        </w:rPr>
        <w:t>PUŠU JURIDISKĀS ADRESES UN REKVIZĪTI</w:t>
      </w:r>
    </w:p>
    <w:tbl>
      <w:tblPr>
        <w:tblW w:w="9526" w:type="dxa"/>
        <w:tblInd w:w="108" w:type="dxa"/>
        <w:tblLayout w:type="fixed"/>
        <w:tblLook w:val="0000" w:firstRow="0" w:lastRow="0" w:firstColumn="0" w:lastColumn="0" w:noHBand="0" w:noVBand="0"/>
      </w:tblPr>
      <w:tblGrid>
        <w:gridCol w:w="4849"/>
        <w:gridCol w:w="4677"/>
      </w:tblGrid>
      <w:tr w:rsidR="00BE38E3" w:rsidRPr="00D52688" w:rsidTr="00B80850">
        <w:trPr>
          <w:trHeight w:val="3414"/>
        </w:trPr>
        <w:tc>
          <w:tcPr>
            <w:tcW w:w="4849" w:type="dxa"/>
          </w:tcPr>
          <w:p w:rsidR="00BE38E3" w:rsidRPr="00D52688" w:rsidRDefault="00BE38E3" w:rsidP="00B80850">
            <w:pPr>
              <w:widowControl w:val="0"/>
              <w:suppressAutoHyphens/>
              <w:spacing w:after="0" w:line="240" w:lineRule="auto"/>
              <w:rPr>
                <w:b/>
                <w:bCs/>
                <w:color w:val="000000"/>
                <w:sz w:val="22"/>
                <w:lang w:eastAsia="ar-SA"/>
              </w:rPr>
            </w:pPr>
            <w:proofErr w:type="spellStart"/>
            <w:r>
              <w:rPr>
                <w:b/>
                <w:bCs/>
                <w:color w:val="000000"/>
                <w:sz w:val="22"/>
                <w:lang w:eastAsia="ar-SA"/>
              </w:rPr>
              <w:t>Pricējs</w:t>
            </w:r>
            <w:proofErr w:type="spellEnd"/>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w:t>
            </w:r>
          </w:p>
          <w:p w:rsidR="00BE38E3" w:rsidRPr="00D52688" w:rsidRDefault="00BE38E3" w:rsidP="00B80850">
            <w:pPr>
              <w:widowControl w:val="0"/>
              <w:suppressAutoHyphens/>
              <w:spacing w:after="0" w:line="240" w:lineRule="auto"/>
              <w:rPr>
                <w:bCs/>
                <w:color w:val="000000"/>
                <w:sz w:val="22"/>
                <w:lang w:eastAsia="ar-SA"/>
              </w:rPr>
            </w:pPr>
            <w:proofErr w:type="spellStart"/>
            <w:r w:rsidRPr="00D52688">
              <w:rPr>
                <w:bCs/>
                <w:color w:val="000000"/>
                <w:sz w:val="22"/>
                <w:lang w:eastAsia="ar-SA"/>
              </w:rPr>
              <w:t>reģ.Nr</w:t>
            </w:r>
            <w:proofErr w:type="spellEnd"/>
            <w:r w:rsidRPr="00D52688">
              <w:rPr>
                <w:bCs/>
                <w:color w:val="000000"/>
                <w:sz w:val="22"/>
                <w:lang w:eastAsia="ar-SA"/>
              </w:rPr>
              <w:t>. 90009737220</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juridiskā adrese:</w:t>
            </w:r>
            <w:r>
              <w:rPr>
                <w:bCs/>
                <w:color w:val="000000"/>
                <w:sz w:val="22"/>
                <w:lang w:eastAsia="ar-SA"/>
              </w:rPr>
              <w:t xml:space="preserve"> </w:t>
            </w:r>
            <w:r w:rsidRPr="00D52688">
              <w:rPr>
                <w:bCs/>
                <w:color w:val="000000"/>
                <w:sz w:val="22"/>
                <w:lang w:eastAsia="ar-SA"/>
              </w:rPr>
              <w:t>Saules iela 7, Daugavpils, LV-5401</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 AS Citadele banka</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Bankas konts: LV73 PARX 0000 8500 68461</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Bankas kods: PARXLV22</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Tālrunis: 65421623</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E-pasts: izglitiba@ip.daugavpils.lv</w:t>
            </w:r>
          </w:p>
          <w:p w:rsidR="00BE38E3" w:rsidRPr="00D52688" w:rsidRDefault="00BE38E3" w:rsidP="00B80850">
            <w:pPr>
              <w:widowControl w:val="0"/>
              <w:suppressAutoHyphens/>
              <w:spacing w:after="0" w:line="240" w:lineRule="auto"/>
              <w:rPr>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pārvaldes</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vadītāja</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 xml:space="preserve"> _______________ /</w:t>
            </w:r>
            <w:r>
              <w:rPr>
                <w:b/>
                <w:bCs/>
                <w:color w:val="000000"/>
                <w:sz w:val="22"/>
                <w:lang w:eastAsia="ar-SA"/>
              </w:rPr>
              <w:t xml:space="preserve">Marina </w:t>
            </w:r>
            <w:proofErr w:type="spellStart"/>
            <w:r>
              <w:rPr>
                <w:b/>
                <w:bCs/>
                <w:color w:val="000000"/>
                <w:sz w:val="22"/>
                <w:lang w:eastAsia="ar-SA"/>
              </w:rPr>
              <w:t>Isupova</w:t>
            </w:r>
            <w:proofErr w:type="spellEnd"/>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ab/>
            </w:r>
          </w:p>
        </w:tc>
        <w:tc>
          <w:tcPr>
            <w:tcW w:w="4677" w:type="dxa"/>
          </w:tcPr>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P</w:t>
            </w:r>
            <w:r>
              <w:rPr>
                <w:b/>
                <w:bCs/>
                <w:color w:val="000000"/>
                <w:sz w:val="22"/>
                <w:lang w:eastAsia="ar-SA"/>
              </w:rPr>
              <w:t>ārdevējs</w:t>
            </w:r>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SIA “</w:t>
            </w:r>
            <w:r>
              <w:rPr>
                <w:b/>
                <w:bCs/>
                <w:color w:val="000000"/>
                <w:sz w:val="22"/>
                <w:lang w:eastAsia="ar-SA"/>
              </w:rPr>
              <w:t>UNIS Ko</w:t>
            </w:r>
            <w:r w:rsidRPr="00D52688">
              <w:rPr>
                <w:b/>
                <w:bCs/>
                <w:color w:val="000000"/>
                <w:sz w:val="22"/>
                <w:lang w:eastAsia="ar-SA"/>
              </w:rPr>
              <w:t>”,</w:t>
            </w:r>
          </w:p>
          <w:p w:rsidR="00BE38E3" w:rsidRPr="00D52688" w:rsidRDefault="00BE38E3" w:rsidP="00B80850">
            <w:pPr>
              <w:widowControl w:val="0"/>
              <w:suppressAutoHyphens/>
              <w:spacing w:after="0" w:line="240" w:lineRule="auto"/>
              <w:rPr>
                <w:bCs/>
                <w:color w:val="000000"/>
                <w:sz w:val="22"/>
                <w:lang w:eastAsia="ar-SA"/>
              </w:rPr>
            </w:pPr>
            <w:r w:rsidRPr="00D52688">
              <w:rPr>
                <w:b/>
                <w:bCs/>
                <w:color w:val="000000"/>
                <w:sz w:val="22"/>
                <w:lang w:eastAsia="ar-SA"/>
              </w:rPr>
              <w:t xml:space="preserve"> </w:t>
            </w:r>
            <w:proofErr w:type="spellStart"/>
            <w:r w:rsidRPr="00D52688">
              <w:rPr>
                <w:bCs/>
                <w:color w:val="000000"/>
                <w:sz w:val="22"/>
                <w:lang w:eastAsia="ar-SA"/>
              </w:rPr>
              <w:t>reģ.Nr</w:t>
            </w:r>
            <w:proofErr w:type="spellEnd"/>
            <w:r w:rsidRPr="00D52688">
              <w:rPr>
                <w:bCs/>
                <w:color w:val="000000"/>
                <w:sz w:val="22"/>
                <w:lang w:eastAsia="ar-SA"/>
              </w:rPr>
              <w:t xml:space="preserve">. </w:t>
            </w:r>
            <w:r>
              <w:rPr>
                <w:bCs/>
                <w:color w:val="000000"/>
                <w:sz w:val="22"/>
                <w:lang w:eastAsia="ar-SA"/>
              </w:rPr>
              <w:t>40003424767</w:t>
            </w:r>
          </w:p>
          <w:p w:rsidR="00BE38E3" w:rsidRPr="00D52688" w:rsidRDefault="00BE38E3" w:rsidP="00BE38E3">
            <w:pPr>
              <w:widowControl w:val="0"/>
              <w:suppressAutoHyphens/>
              <w:spacing w:after="0" w:line="240" w:lineRule="auto"/>
              <w:rPr>
                <w:bCs/>
                <w:color w:val="000000"/>
                <w:sz w:val="22"/>
                <w:lang w:eastAsia="ar-SA"/>
              </w:rPr>
            </w:pPr>
            <w:r w:rsidRPr="00D52688">
              <w:rPr>
                <w:bCs/>
                <w:color w:val="000000"/>
                <w:sz w:val="22"/>
                <w:lang w:eastAsia="ar-SA"/>
              </w:rPr>
              <w:t xml:space="preserve"> juridiskā adrese: </w:t>
            </w:r>
            <w:r>
              <w:rPr>
                <w:bCs/>
                <w:color w:val="000000"/>
                <w:sz w:val="22"/>
                <w:lang w:eastAsia="ar-SA"/>
              </w:rPr>
              <w:t>Kalnciema iela 97a-29, Rīga, LV-1046</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 </w:t>
            </w:r>
            <w:r>
              <w:rPr>
                <w:bCs/>
                <w:color w:val="000000"/>
                <w:sz w:val="22"/>
                <w:lang w:eastAsia="ar-SA"/>
              </w:rPr>
              <w:t>DNB</w:t>
            </w:r>
            <w:r w:rsidRPr="00D52688">
              <w:rPr>
                <w:bCs/>
                <w:color w:val="000000"/>
                <w:sz w:val="22"/>
                <w:lang w:eastAsia="ar-SA"/>
              </w:rPr>
              <w:t xml:space="preserve"> Banka</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Bankas konts: </w:t>
            </w:r>
            <w:r>
              <w:rPr>
                <w:bCs/>
                <w:color w:val="000000"/>
                <w:sz w:val="22"/>
                <w:lang w:eastAsia="ar-SA"/>
              </w:rPr>
              <w:t>LV38RIKO0002930019736</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Bankas kods: </w:t>
            </w:r>
            <w:r>
              <w:rPr>
                <w:bCs/>
                <w:color w:val="000000"/>
                <w:sz w:val="22"/>
                <w:lang w:eastAsia="ar-SA"/>
              </w:rPr>
              <w:t>RIKOLV2X</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Tālrunis/fakss: </w:t>
            </w:r>
            <w:r>
              <w:rPr>
                <w:bCs/>
                <w:color w:val="000000"/>
                <w:sz w:val="22"/>
                <w:lang w:eastAsia="ar-SA"/>
              </w:rPr>
              <w:t>67271131; 67271130</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E-pasts: </w:t>
            </w:r>
            <w:r>
              <w:t>marketing@unisko.lv</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SIA “</w:t>
            </w:r>
            <w:r>
              <w:rPr>
                <w:b/>
                <w:bCs/>
                <w:color w:val="000000"/>
                <w:sz w:val="22"/>
                <w:lang w:eastAsia="ar-SA"/>
              </w:rPr>
              <w:t>UNIS Ko</w:t>
            </w:r>
            <w:r w:rsidRPr="00D52688">
              <w:rPr>
                <w:b/>
                <w:bCs/>
                <w:color w:val="000000"/>
                <w:sz w:val="22"/>
                <w:lang w:eastAsia="ar-SA"/>
              </w:rPr>
              <w:t>” valdes</w:t>
            </w:r>
            <w:r>
              <w:rPr>
                <w:b/>
                <w:bCs/>
                <w:color w:val="000000"/>
                <w:sz w:val="22"/>
                <w:lang w:eastAsia="ar-SA"/>
              </w:rPr>
              <w:t xml:space="preserve"> priekšsēdētāja</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__________ /</w:t>
            </w:r>
            <w:r>
              <w:rPr>
                <w:b/>
                <w:bCs/>
                <w:color w:val="000000"/>
                <w:sz w:val="22"/>
                <w:lang w:eastAsia="ar-SA"/>
              </w:rPr>
              <w:t>Irina Krūmiņa</w:t>
            </w:r>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p>
        </w:tc>
      </w:tr>
    </w:tbl>
    <w:p w:rsidR="00217FD1" w:rsidRDefault="009072C0"/>
    <w:sectPr w:rsidR="00217F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D9EA87BC"/>
    <w:lvl w:ilvl="0">
      <w:start w:val="2"/>
      <w:numFmt w:val="decimal"/>
      <w:lvlText w:val="%1."/>
      <w:lvlJc w:val="left"/>
      <w:pPr>
        <w:tabs>
          <w:tab w:val="num" w:pos="480"/>
        </w:tabs>
        <w:ind w:left="480" w:hanging="480"/>
      </w:pPr>
      <w:rPr>
        <w:rFonts w:hint="default"/>
        <w:b/>
        <w:color w:val="000000" w:themeColor="text1"/>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E91D84"/>
    <w:multiLevelType w:val="multilevel"/>
    <w:tmpl w:val="DBF874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50"/>
        </w:tabs>
        <w:ind w:left="165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7B"/>
    <w:rsid w:val="000671D5"/>
    <w:rsid w:val="002B722D"/>
    <w:rsid w:val="004F7B7B"/>
    <w:rsid w:val="005864F2"/>
    <w:rsid w:val="006E7076"/>
    <w:rsid w:val="009072C0"/>
    <w:rsid w:val="00BE38E3"/>
    <w:rsid w:val="00C27505"/>
    <w:rsid w:val="00C56A3A"/>
    <w:rsid w:val="00D402E1"/>
    <w:rsid w:val="00E0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256C-32AB-4258-81B4-D189B599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F2"/>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2B722D"/>
    <w:rPr>
      <w:b/>
      <w:bCs/>
      <w:smallCaps/>
      <w:color w:val="5B9BD5" w:themeColor="accent1"/>
      <w:spacing w:val="5"/>
    </w:rPr>
  </w:style>
  <w:style w:type="paragraph" w:styleId="ListParagraph">
    <w:name w:val="List Paragraph"/>
    <w:basedOn w:val="Normal"/>
    <w:uiPriority w:val="34"/>
    <w:qFormat/>
    <w:rsid w:val="00BE38E3"/>
    <w:pPr>
      <w:ind w:left="720"/>
      <w:contextualSpacing/>
    </w:pPr>
  </w:style>
  <w:style w:type="character" w:styleId="Hyperlink">
    <w:name w:val="Hyperlink"/>
    <w:basedOn w:val="DefaultParagraphFont"/>
    <w:uiPriority w:val="99"/>
    <w:rsid w:val="00BE38E3"/>
    <w:rPr>
      <w:color w:val="0000FF"/>
      <w:u w:val="single"/>
    </w:rPr>
  </w:style>
  <w:style w:type="character" w:styleId="FollowedHyperlink">
    <w:name w:val="FollowedHyperlink"/>
    <w:basedOn w:val="DefaultParagraphFont"/>
    <w:uiPriority w:val="99"/>
    <w:semiHidden/>
    <w:unhideWhenUsed/>
    <w:rsid w:val="00BE38E3"/>
    <w:rPr>
      <w:color w:val="954F72" w:themeColor="followedHyperlink"/>
      <w:u w:val="single"/>
    </w:rPr>
  </w:style>
  <w:style w:type="paragraph" w:styleId="BalloonText">
    <w:name w:val="Balloon Text"/>
    <w:basedOn w:val="Normal"/>
    <w:link w:val="BalloonTextChar"/>
    <w:uiPriority w:val="99"/>
    <w:semiHidden/>
    <w:unhideWhenUsed/>
    <w:rsid w:val="00907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C0"/>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cp:revision>
  <cp:lastPrinted>2015-12-03T08:58:00Z</cp:lastPrinted>
  <dcterms:created xsi:type="dcterms:W3CDTF">2015-12-03T07:42:00Z</dcterms:created>
  <dcterms:modified xsi:type="dcterms:W3CDTF">2015-12-03T08:59:00Z</dcterms:modified>
</cp:coreProperties>
</file>